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FC" w:rsidRPr="00947F6B" w:rsidRDefault="007F7A8C" w:rsidP="009107A8">
      <w:pPr>
        <w:spacing w:after="0" w:line="240" w:lineRule="auto"/>
        <w:jc w:val="center"/>
        <w:rPr>
          <w:rFonts w:ascii="Times New Roman" w:eastAsia="Times New Roman" w:hAnsi="Times New Roman" w:cs="Times New Roman"/>
          <w:noProof/>
          <w:sz w:val="24"/>
          <w:szCs w:val="24"/>
          <w:u w:val="single"/>
          <w:lang w:eastAsia="ru-RU"/>
        </w:rPr>
      </w:pPr>
      <w:r>
        <w:rPr>
          <w:rFonts w:ascii="Times New Roman" w:eastAsia="Times New Roman" w:hAnsi="Times New Roman" w:cs="Times New Roman"/>
          <w:noProof/>
          <w:sz w:val="24"/>
          <w:szCs w:val="24"/>
          <w:u w:val="single"/>
          <w:lang w:eastAsia="ru-RU"/>
        </w:rPr>
        <w:drawing>
          <wp:anchor distT="0" distB="0" distL="114300" distR="114300" simplePos="0" relativeHeight="251659264" behindDoc="0" locked="0" layoutInCell="1" allowOverlap="1" wp14:anchorId="16BD6DA4" wp14:editId="7C23F628">
            <wp:simplePos x="0" y="0"/>
            <wp:positionH relativeFrom="column">
              <wp:posOffset>2722245</wp:posOffset>
            </wp:positionH>
            <wp:positionV relativeFrom="paragraph">
              <wp:posOffset>-381635</wp:posOffset>
            </wp:positionV>
            <wp:extent cx="528320" cy="689610"/>
            <wp:effectExtent l="0" t="0" r="508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rsidR="00352CFC" w:rsidRPr="00947F6B" w:rsidRDefault="00352CFC" w:rsidP="009107A8">
      <w:pPr>
        <w:pStyle w:val="31"/>
        <w:jc w:val="center"/>
        <w:rPr>
          <w:b/>
          <w:szCs w:val="24"/>
        </w:rPr>
      </w:pPr>
    </w:p>
    <w:p w:rsidR="007F7A8C" w:rsidRPr="00352CFC" w:rsidRDefault="007F7A8C" w:rsidP="007D685D">
      <w:pPr>
        <w:pStyle w:val="31"/>
        <w:ind w:firstLine="0"/>
        <w:jc w:val="center"/>
        <w:rPr>
          <w:b/>
          <w:szCs w:val="24"/>
        </w:rPr>
      </w:pPr>
      <w:r w:rsidRPr="00352CFC">
        <w:rPr>
          <w:b/>
          <w:szCs w:val="24"/>
        </w:rPr>
        <w:t>Российская Федерация</w:t>
      </w:r>
    </w:p>
    <w:p w:rsidR="007F7A8C" w:rsidRPr="00352CFC" w:rsidRDefault="007F7A8C" w:rsidP="007D685D">
      <w:pPr>
        <w:pStyle w:val="31"/>
        <w:ind w:firstLine="0"/>
        <w:jc w:val="center"/>
        <w:rPr>
          <w:b/>
          <w:szCs w:val="24"/>
        </w:rPr>
      </w:pPr>
      <w:r w:rsidRPr="00352CFC">
        <w:rPr>
          <w:b/>
          <w:szCs w:val="24"/>
        </w:rPr>
        <w:t>Кемеровская область</w:t>
      </w:r>
    </w:p>
    <w:p w:rsidR="007F7A8C" w:rsidRPr="00352CFC" w:rsidRDefault="007F7A8C" w:rsidP="007D685D">
      <w:pPr>
        <w:pStyle w:val="31"/>
        <w:ind w:firstLine="0"/>
        <w:jc w:val="center"/>
        <w:rPr>
          <w:b/>
          <w:szCs w:val="24"/>
        </w:rPr>
      </w:pPr>
      <w:r w:rsidRPr="00352CFC">
        <w:rPr>
          <w:b/>
          <w:szCs w:val="24"/>
        </w:rPr>
        <w:t>Мысковский городской округ</w:t>
      </w:r>
    </w:p>
    <w:p w:rsidR="007F7A8C" w:rsidRPr="00352CFC" w:rsidRDefault="007F7A8C" w:rsidP="007D685D">
      <w:pPr>
        <w:pStyle w:val="31"/>
        <w:ind w:firstLine="0"/>
        <w:jc w:val="center"/>
        <w:rPr>
          <w:b/>
          <w:szCs w:val="24"/>
        </w:rPr>
      </w:pPr>
      <w:r w:rsidRPr="00352CFC">
        <w:rPr>
          <w:b/>
          <w:szCs w:val="24"/>
        </w:rPr>
        <w:t xml:space="preserve"> Совет народных депутатов Мысковского городского округа</w:t>
      </w:r>
    </w:p>
    <w:p w:rsidR="007F7A8C" w:rsidRPr="00352CFC" w:rsidRDefault="007F7A8C" w:rsidP="007D685D">
      <w:pPr>
        <w:pStyle w:val="31"/>
        <w:ind w:firstLine="0"/>
        <w:jc w:val="center"/>
        <w:rPr>
          <w:b/>
          <w:szCs w:val="24"/>
        </w:rPr>
      </w:pPr>
      <w:r w:rsidRPr="00352CFC">
        <w:rPr>
          <w:b/>
          <w:szCs w:val="24"/>
        </w:rPr>
        <w:t>(шестой созыв)</w:t>
      </w:r>
    </w:p>
    <w:p w:rsidR="007F7A8C" w:rsidRPr="00352CFC" w:rsidRDefault="007F7A8C" w:rsidP="007D685D">
      <w:pPr>
        <w:pStyle w:val="31"/>
        <w:ind w:firstLine="0"/>
        <w:jc w:val="center"/>
        <w:rPr>
          <w:b/>
          <w:szCs w:val="24"/>
        </w:rPr>
      </w:pPr>
    </w:p>
    <w:p w:rsidR="007F7A8C" w:rsidRPr="00352CFC" w:rsidRDefault="007F7A8C" w:rsidP="007D685D">
      <w:pPr>
        <w:pStyle w:val="31"/>
        <w:ind w:firstLine="0"/>
        <w:jc w:val="center"/>
        <w:rPr>
          <w:b/>
          <w:szCs w:val="24"/>
        </w:rPr>
      </w:pPr>
      <w:proofErr w:type="gramStart"/>
      <w:r w:rsidRPr="00352CFC">
        <w:rPr>
          <w:b/>
          <w:szCs w:val="24"/>
        </w:rPr>
        <w:t>Р</w:t>
      </w:r>
      <w:proofErr w:type="gramEnd"/>
      <w:r>
        <w:rPr>
          <w:b/>
          <w:szCs w:val="24"/>
        </w:rPr>
        <w:t xml:space="preserve"> </w:t>
      </w:r>
      <w:r w:rsidRPr="00352CFC">
        <w:rPr>
          <w:b/>
          <w:szCs w:val="24"/>
        </w:rPr>
        <w:t>Е</w:t>
      </w:r>
      <w:r>
        <w:rPr>
          <w:b/>
          <w:szCs w:val="24"/>
        </w:rPr>
        <w:t xml:space="preserve"> </w:t>
      </w:r>
      <w:r w:rsidRPr="00352CFC">
        <w:rPr>
          <w:b/>
          <w:szCs w:val="24"/>
        </w:rPr>
        <w:t>Ш</w:t>
      </w:r>
      <w:r>
        <w:rPr>
          <w:b/>
          <w:szCs w:val="24"/>
        </w:rPr>
        <w:t xml:space="preserve"> </w:t>
      </w:r>
      <w:r w:rsidRPr="00352CFC">
        <w:rPr>
          <w:b/>
          <w:szCs w:val="24"/>
        </w:rPr>
        <w:t>Е</w:t>
      </w:r>
      <w:r>
        <w:rPr>
          <w:b/>
          <w:szCs w:val="24"/>
        </w:rPr>
        <w:t xml:space="preserve"> </w:t>
      </w:r>
      <w:r w:rsidRPr="00352CFC">
        <w:rPr>
          <w:b/>
          <w:szCs w:val="24"/>
        </w:rPr>
        <w:t>Н</w:t>
      </w:r>
      <w:r>
        <w:rPr>
          <w:b/>
          <w:szCs w:val="24"/>
        </w:rPr>
        <w:t xml:space="preserve"> </w:t>
      </w:r>
      <w:r w:rsidRPr="00352CFC">
        <w:rPr>
          <w:b/>
          <w:szCs w:val="24"/>
        </w:rPr>
        <w:t>И</w:t>
      </w:r>
      <w:r>
        <w:rPr>
          <w:b/>
          <w:szCs w:val="24"/>
        </w:rPr>
        <w:t xml:space="preserve"> </w:t>
      </w:r>
      <w:r w:rsidRPr="00352CFC">
        <w:rPr>
          <w:b/>
          <w:szCs w:val="24"/>
        </w:rPr>
        <w:t xml:space="preserve">Е </w:t>
      </w:r>
    </w:p>
    <w:p w:rsidR="007F7A8C" w:rsidRPr="00352CFC" w:rsidRDefault="007F7A8C" w:rsidP="007D685D">
      <w:pPr>
        <w:pStyle w:val="31"/>
        <w:ind w:firstLine="0"/>
        <w:jc w:val="center"/>
        <w:rPr>
          <w:b/>
          <w:szCs w:val="24"/>
        </w:rPr>
      </w:pPr>
    </w:p>
    <w:p w:rsidR="007F7A8C" w:rsidRPr="007571EF" w:rsidRDefault="007F7A8C" w:rsidP="007D685D">
      <w:pPr>
        <w:pStyle w:val="31"/>
        <w:ind w:firstLine="0"/>
        <w:jc w:val="center"/>
        <w:rPr>
          <w:b/>
          <w:szCs w:val="24"/>
          <w:u w:val="single"/>
        </w:rPr>
      </w:pPr>
      <w:r w:rsidRPr="007571EF">
        <w:rPr>
          <w:b/>
          <w:szCs w:val="24"/>
          <w:u w:val="single"/>
        </w:rPr>
        <w:t>от 13 ноября 2019г. №</w:t>
      </w:r>
      <w:r>
        <w:rPr>
          <w:b/>
          <w:szCs w:val="24"/>
          <w:u w:val="single"/>
        </w:rPr>
        <w:t xml:space="preserve"> 62</w:t>
      </w:r>
      <w:r w:rsidRPr="007571EF">
        <w:rPr>
          <w:b/>
          <w:szCs w:val="24"/>
          <w:u w:val="single"/>
        </w:rPr>
        <w:t>-н</w:t>
      </w:r>
    </w:p>
    <w:p w:rsidR="007F7A8C" w:rsidRPr="00352CFC" w:rsidRDefault="007F7A8C" w:rsidP="007D685D">
      <w:pPr>
        <w:pStyle w:val="af5"/>
        <w:ind w:right="-1"/>
        <w:jc w:val="both"/>
        <w:rPr>
          <w:szCs w:val="24"/>
        </w:rPr>
      </w:pPr>
    </w:p>
    <w:p w:rsidR="007F7A8C" w:rsidRDefault="007F7A8C" w:rsidP="007D685D">
      <w:pPr>
        <w:pStyle w:val="af5"/>
        <w:ind w:right="-1"/>
        <w:jc w:val="center"/>
        <w:rPr>
          <w:b/>
          <w:szCs w:val="24"/>
        </w:rPr>
      </w:pPr>
      <w:r w:rsidRPr="00352CFC">
        <w:rPr>
          <w:b/>
          <w:szCs w:val="24"/>
        </w:rPr>
        <w:t xml:space="preserve">Об утверждении программы комплексного развития транспортной </w:t>
      </w:r>
    </w:p>
    <w:p w:rsidR="007F7A8C" w:rsidRPr="00352CFC" w:rsidRDefault="007F7A8C" w:rsidP="007D685D">
      <w:pPr>
        <w:pStyle w:val="af5"/>
        <w:ind w:right="-1"/>
        <w:jc w:val="center"/>
        <w:rPr>
          <w:b/>
          <w:szCs w:val="24"/>
        </w:rPr>
      </w:pPr>
      <w:r w:rsidRPr="00352CFC">
        <w:rPr>
          <w:b/>
          <w:szCs w:val="24"/>
        </w:rPr>
        <w:t>инфраструктуры Мысковского городского округа на 2019-202</w:t>
      </w:r>
      <w:r>
        <w:rPr>
          <w:b/>
          <w:szCs w:val="24"/>
        </w:rPr>
        <w:t>9</w:t>
      </w:r>
      <w:r w:rsidRPr="00352CFC">
        <w:rPr>
          <w:b/>
          <w:szCs w:val="24"/>
        </w:rPr>
        <w:t xml:space="preserve"> </w:t>
      </w:r>
      <w:r>
        <w:rPr>
          <w:b/>
          <w:szCs w:val="24"/>
        </w:rPr>
        <w:t>годы</w:t>
      </w:r>
    </w:p>
    <w:p w:rsidR="007F7A8C" w:rsidRPr="00352CFC" w:rsidRDefault="007F7A8C" w:rsidP="007D685D">
      <w:pPr>
        <w:pStyle w:val="af5"/>
        <w:ind w:right="-1"/>
        <w:jc w:val="center"/>
        <w:rPr>
          <w:b/>
          <w:szCs w:val="24"/>
        </w:rPr>
      </w:pPr>
    </w:p>
    <w:p w:rsidR="007F7A8C" w:rsidRPr="00352CFC" w:rsidRDefault="007F7A8C" w:rsidP="007F7A8C">
      <w:pPr>
        <w:pStyle w:val="af5"/>
        <w:ind w:right="-1"/>
        <w:jc w:val="both"/>
        <w:rPr>
          <w:szCs w:val="24"/>
        </w:rPr>
      </w:pPr>
    </w:p>
    <w:p w:rsidR="007F7A8C" w:rsidRPr="00352CFC" w:rsidRDefault="007F7A8C" w:rsidP="007F7A8C">
      <w:pPr>
        <w:pStyle w:val="af5"/>
        <w:ind w:right="-1"/>
        <w:jc w:val="right"/>
        <w:rPr>
          <w:szCs w:val="24"/>
        </w:rPr>
      </w:pPr>
      <w:r w:rsidRPr="00352CFC">
        <w:rPr>
          <w:szCs w:val="24"/>
        </w:rPr>
        <w:t xml:space="preserve">Принято </w:t>
      </w:r>
    </w:p>
    <w:p w:rsidR="007F7A8C" w:rsidRPr="00352CFC" w:rsidRDefault="007F7A8C" w:rsidP="007F7A8C">
      <w:pPr>
        <w:pStyle w:val="af5"/>
        <w:tabs>
          <w:tab w:val="left" w:pos="5355"/>
          <w:tab w:val="right" w:pos="9639"/>
        </w:tabs>
        <w:ind w:right="-1"/>
        <w:jc w:val="right"/>
        <w:rPr>
          <w:szCs w:val="24"/>
        </w:rPr>
      </w:pPr>
      <w:r>
        <w:rPr>
          <w:szCs w:val="24"/>
        </w:rPr>
        <w:tab/>
      </w:r>
      <w:r w:rsidRPr="00352CFC">
        <w:rPr>
          <w:szCs w:val="24"/>
        </w:rPr>
        <w:t>Советом народных депутатов</w:t>
      </w:r>
    </w:p>
    <w:p w:rsidR="007F7A8C" w:rsidRPr="00352CFC" w:rsidRDefault="007F7A8C" w:rsidP="007F7A8C">
      <w:pPr>
        <w:pStyle w:val="af5"/>
        <w:ind w:right="-1"/>
        <w:jc w:val="right"/>
        <w:rPr>
          <w:szCs w:val="24"/>
        </w:rPr>
      </w:pPr>
      <w:r w:rsidRPr="00352CFC">
        <w:rPr>
          <w:szCs w:val="24"/>
        </w:rPr>
        <w:t>Мысковского городского округа</w:t>
      </w:r>
    </w:p>
    <w:p w:rsidR="007F7A8C" w:rsidRPr="00352CFC" w:rsidRDefault="007F7A8C" w:rsidP="007F7A8C">
      <w:pPr>
        <w:pStyle w:val="af5"/>
        <w:ind w:right="-1"/>
        <w:jc w:val="right"/>
        <w:rPr>
          <w:szCs w:val="24"/>
        </w:rPr>
      </w:pPr>
      <w:r w:rsidRPr="00352CFC">
        <w:rPr>
          <w:szCs w:val="24"/>
        </w:rPr>
        <w:t>12 ноября 2019 года</w:t>
      </w:r>
    </w:p>
    <w:p w:rsidR="007F7A8C" w:rsidRPr="00352CFC" w:rsidRDefault="007F7A8C" w:rsidP="007F7A8C">
      <w:pPr>
        <w:pStyle w:val="af5"/>
        <w:ind w:right="-1"/>
        <w:jc w:val="both"/>
        <w:rPr>
          <w:szCs w:val="24"/>
        </w:rPr>
      </w:pPr>
    </w:p>
    <w:p w:rsidR="007F7A8C" w:rsidRPr="008E0C7F" w:rsidRDefault="007F7A8C" w:rsidP="007F7A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E0C7F">
        <w:rPr>
          <w:rFonts w:ascii="Times New Roman" w:hAnsi="Times New Roman" w:cs="Times New Roman"/>
          <w:bCs/>
          <w:sz w:val="24"/>
          <w:szCs w:val="24"/>
        </w:rPr>
        <w:t xml:space="preserve">В соответствии с </w:t>
      </w:r>
      <w:hyperlink r:id="rId10" w:history="1">
        <w:r w:rsidRPr="008E0C7F">
          <w:rPr>
            <w:rFonts w:ascii="Times New Roman" w:hAnsi="Times New Roman" w:cs="Times New Roman"/>
            <w:bCs/>
            <w:sz w:val="24"/>
            <w:szCs w:val="24"/>
          </w:rPr>
          <w:t>подпунктом 6.1 пункта 1 статьи 17</w:t>
        </w:r>
      </w:hyperlink>
      <w:r w:rsidRPr="008E0C7F">
        <w:rPr>
          <w:rFonts w:ascii="Times New Roman" w:hAnsi="Times New Roman" w:cs="Times New Roman"/>
          <w:bCs/>
          <w:sz w:val="24"/>
          <w:szCs w:val="24"/>
        </w:rPr>
        <w:t xml:space="preserve"> Фед</w:t>
      </w:r>
      <w:r>
        <w:rPr>
          <w:rFonts w:ascii="Times New Roman" w:hAnsi="Times New Roman" w:cs="Times New Roman"/>
          <w:bCs/>
          <w:sz w:val="24"/>
          <w:szCs w:val="24"/>
        </w:rPr>
        <w:t>ерального закона от 06.10.2003 № 131-ФЗ «</w:t>
      </w:r>
      <w:r w:rsidRPr="008E0C7F">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8E0C7F">
        <w:rPr>
          <w:rFonts w:ascii="Times New Roman" w:hAnsi="Times New Roman" w:cs="Times New Roman"/>
          <w:bCs/>
          <w:sz w:val="24"/>
          <w:szCs w:val="24"/>
        </w:rPr>
        <w:t xml:space="preserve">, </w:t>
      </w:r>
      <w:hyperlink r:id="rId11" w:history="1">
        <w:r w:rsidRPr="008E0C7F">
          <w:rPr>
            <w:rFonts w:ascii="Times New Roman" w:hAnsi="Times New Roman" w:cs="Times New Roman"/>
            <w:bCs/>
            <w:sz w:val="24"/>
            <w:szCs w:val="24"/>
          </w:rPr>
          <w:t>Постановлением</w:t>
        </w:r>
      </w:hyperlink>
      <w:r w:rsidRPr="008E0C7F">
        <w:rPr>
          <w:rFonts w:ascii="Times New Roman" w:hAnsi="Times New Roman" w:cs="Times New Roman"/>
          <w:bCs/>
          <w:sz w:val="24"/>
          <w:szCs w:val="24"/>
        </w:rPr>
        <w:t xml:space="preserve"> Правительства Росс</w:t>
      </w:r>
      <w:r>
        <w:rPr>
          <w:rFonts w:ascii="Times New Roman" w:hAnsi="Times New Roman" w:cs="Times New Roman"/>
          <w:bCs/>
          <w:sz w:val="24"/>
          <w:szCs w:val="24"/>
        </w:rPr>
        <w:t>ийской Федерации от 25.12.2015 № 1440 «</w:t>
      </w:r>
      <w:r w:rsidRPr="008E0C7F">
        <w:rPr>
          <w:rFonts w:ascii="Times New Roman" w:hAnsi="Times New Roman" w:cs="Times New Roman"/>
          <w:bCs/>
          <w:sz w:val="24"/>
          <w:szCs w:val="24"/>
        </w:rPr>
        <w:t>Об утверждении требований к программам комплексного развития транспортной инфраструкту</w:t>
      </w:r>
      <w:r>
        <w:rPr>
          <w:rFonts w:ascii="Times New Roman" w:hAnsi="Times New Roman" w:cs="Times New Roman"/>
          <w:bCs/>
          <w:sz w:val="24"/>
          <w:szCs w:val="24"/>
        </w:rPr>
        <w:t xml:space="preserve">ры поселений, городских округов», </w:t>
      </w:r>
      <w:r w:rsidRPr="00352CFC">
        <w:rPr>
          <w:rFonts w:ascii="Times New Roman" w:hAnsi="Times New Roman" w:cs="Times New Roman"/>
          <w:sz w:val="24"/>
          <w:szCs w:val="24"/>
        </w:rPr>
        <w:t>руководствуясь</w:t>
      </w:r>
      <w:r>
        <w:rPr>
          <w:rFonts w:ascii="Times New Roman" w:hAnsi="Times New Roman" w:cs="Times New Roman"/>
          <w:sz w:val="24"/>
          <w:szCs w:val="24"/>
        </w:rPr>
        <w:t xml:space="preserve"> пунктом 16 части 2 статьи</w:t>
      </w:r>
      <w:r w:rsidRPr="00352CFC">
        <w:rPr>
          <w:rFonts w:ascii="Times New Roman" w:hAnsi="Times New Roman" w:cs="Times New Roman"/>
          <w:sz w:val="24"/>
          <w:szCs w:val="24"/>
        </w:rPr>
        <w:t xml:space="preserve"> 32 Устава Мысковского городского округа, учитывая итоговые документы публичных слушаний (протокол публичных</w:t>
      </w:r>
      <w:proofErr w:type="gramEnd"/>
      <w:r w:rsidRPr="00352CFC">
        <w:rPr>
          <w:rFonts w:ascii="Times New Roman" w:hAnsi="Times New Roman" w:cs="Times New Roman"/>
          <w:sz w:val="24"/>
          <w:szCs w:val="24"/>
        </w:rPr>
        <w:t xml:space="preserve"> слушаний от 22.10.2019г., заключение комиссии по проведению публичных слушаний от 23.10.2019г.), Совет народных депутатов Мысковского городского округа</w:t>
      </w:r>
    </w:p>
    <w:p w:rsidR="007F7A8C" w:rsidRDefault="007F7A8C" w:rsidP="007F7A8C">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w:t>
      </w:r>
      <w:r w:rsidRPr="00352CFC">
        <w:rPr>
          <w:rFonts w:ascii="Times New Roman" w:hAnsi="Times New Roman" w:cs="Times New Roman"/>
          <w:b/>
          <w:sz w:val="24"/>
          <w:szCs w:val="24"/>
        </w:rPr>
        <w:t>е</w:t>
      </w:r>
      <w:r>
        <w:rPr>
          <w:rFonts w:ascii="Times New Roman" w:hAnsi="Times New Roman" w:cs="Times New Roman"/>
          <w:b/>
          <w:sz w:val="24"/>
          <w:szCs w:val="24"/>
        </w:rPr>
        <w:t xml:space="preserve"> </w:t>
      </w:r>
      <w:r w:rsidRPr="00352CFC">
        <w:rPr>
          <w:rFonts w:ascii="Times New Roman" w:hAnsi="Times New Roman" w:cs="Times New Roman"/>
          <w:b/>
          <w:sz w:val="24"/>
          <w:szCs w:val="24"/>
        </w:rPr>
        <w:t>ш</w:t>
      </w:r>
      <w:r>
        <w:rPr>
          <w:rFonts w:ascii="Times New Roman" w:hAnsi="Times New Roman" w:cs="Times New Roman"/>
          <w:b/>
          <w:sz w:val="24"/>
          <w:szCs w:val="24"/>
        </w:rPr>
        <w:t xml:space="preserve"> </w:t>
      </w:r>
      <w:r w:rsidRPr="00352CFC">
        <w:rPr>
          <w:rFonts w:ascii="Times New Roman" w:hAnsi="Times New Roman" w:cs="Times New Roman"/>
          <w:b/>
          <w:sz w:val="24"/>
          <w:szCs w:val="24"/>
        </w:rPr>
        <w:t>и</w:t>
      </w:r>
      <w:r>
        <w:rPr>
          <w:rFonts w:ascii="Times New Roman" w:hAnsi="Times New Roman" w:cs="Times New Roman"/>
          <w:b/>
          <w:sz w:val="24"/>
          <w:szCs w:val="24"/>
        </w:rPr>
        <w:t xml:space="preserve"> </w:t>
      </w:r>
      <w:r w:rsidRPr="00352CFC">
        <w:rPr>
          <w:rFonts w:ascii="Times New Roman" w:hAnsi="Times New Roman" w:cs="Times New Roman"/>
          <w:b/>
          <w:sz w:val="24"/>
          <w:szCs w:val="24"/>
        </w:rPr>
        <w:t>л:</w:t>
      </w:r>
    </w:p>
    <w:p w:rsidR="007F7A8C" w:rsidRPr="00352CFC" w:rsidRDefault="007F7A8C" w:rsidP="007F7A8C">
      <w:pPr>
        <w:spacing w:after="0" w:line="240" w:lineRule="auto"/>
        <w:ind w:firstLine="709"/>
        <w:jc w:val="both"/>
        <w:rPr>
          <w:rFonts w:ascii="Times New Roman" w:hAnsi="Times New Roman" w:cs="Times New Roman"/>
          <w:b/>
          <w:sz w:val="24"/>
          <w:szCs w:val="24"/>
        </w:rPr>
      </w:pPr>
    </w:p>
    <w:p w:rsidR="007F7A8C" w:rsidRPr="00352CFC" w:rsidRDefault="007F7A8C" w:rsidP="007F7A8C">
      <w:pPr>
        <w:spacing w:after="0" w:line="240" w:lineRule="auto"/>
        <w:ind w:firstLine="709"/>
        <w:jc w:val="both"/>
        <w:rPr>
          <w:rFonts w:ascii="Times New Roman" w:hAnsi="Times New Roman" w:cs="Times New Roman"/>
          <w:sz w:val="24"/>
          <w:szCs w:val="24"/>
        </w:rPr>
      </w:pPr>
      <w:r w:rsidRPr="00352CFC">
        <w:rPr>
          <w:rFonts w:ascii="Times New Roman" w:hAnsi="Times New Roman" w:cs="Times New Roman"/>
          <w:sz w:val="24"/>
          <w:szCs w:val="24"/>
        </w:rPr>
        <w:t xml:space="preserve">1. Утвердить программу комплексного развития транспортной инфраструктуры Мысковского городского округа </w:t>
      </w:r>
      <w:r>
        <w:rPr>
          <w:rFonts w:ascii="Times New Roman" w:hAnsi="Times New Roman" w:cs="Times New Roman"/>
          <w:sz w:val="24"/>
          <w:szCs w:val="24"/>
        </w:rPr>
        <w:t xml:space="preserve">на 2019-2029 годы, </w:t>
      </w:r>
      <w:r w:rsidRPr="00352CFC">
        <w:rPr>
          <w:rFonts w:ascii="Times New Roman" w:hAnsi="Times New Roman" w:cs="Times New Roman"/>
          <w:sz w:val="24"/>
          <w:szCs w:val="24"/>
        </w:rPr>
        <w:t>согласно приложению к настоящему решению.</w:t>
      </w:r>
    </w:p>
    <w:p w:rsidR="007F7A8C" w:rsidRPr="00352CFC" w:rsidRDefault="007F7A8C" w:rsidP="007F7A8C">
      <w:pPr>
        <w:pStyle w:val="a3"/>
        <w:spacing w:after="0" w:line="240" w:lineRule="auto"/>
        <w:ind w:left="0" w:firstLine="709"/>
        <w:jc w:val="both"/>
        <w:rPr>
          <w:rFonts w:ascii="Times New Roman" w:hAnsi="Times New Roman" w:cs="Times New Roman"/>
          <w:sz w:val="24"/>
          <w:szCs w:val="24"/>
        </w:rPr>
      </w:pPr>
      <w:r w:rsidRPr="00352CFC">
        <w:rPr>
          <w:rFonts w:ascii="Times New Roman" w:hAnsi="Times New Roman" w:cs="Times New Roman"/>
          <w:sz w:val="24"/>
          <w:szCs w:val="24"/>
        </w:rPr>
        <w:t>2. Настоящее решение направить главе Мысковского городского округа для подписания и официального опубликования (обнародования).</w:t>
      </w:r>
    </w:p>
    <w:p w:rsidR="007F7A8C" w:rsidRPr="00352CFC" w:rsidRDefault="007F7A8C" w:rsidP="007F7A8C">
      <w:pPr>
        <w:spacing w:after="0" w:line="240" w:lineRule="auto"/>
        <w:ind w:firstLine="709"/>
        <w:jc w:val="both"/>
        <w:rPr>
          <w:rFonts w:ascii="Times New Roman" w:hAnsi="Times New Roman" w:cs="Times New Roman"/>
          <w:sz w:val="24"/>
          <w:szCs w:val="24"/>
        </w:rPr>
      </w:pPr>
      <w:r w:rsidRPr="00352CFC">
        <w:rPr>
          <w:rFonts w:ascii="Times New Roman" w:hAnsi="Times New Roman" w:cs="Times New Roman"/>
          <w:sz w:val="24"/>
          <w:szCs w:val="24"/>
        </w:rPr>
        <w:t>3. Настоящее решение вступает в силу со дня, следующего за днем его официального опубликования.</w:t>
      </w:r>
    </w:p>
    <w:p w:rsidR="007F7A8C" w:rsidRPr="00352CFC" w:rsidRDefault="007F7A8C" w:rsidP="007F7A8C">
      <w:pPr>
        <w:spacing w:after="0" w:line="240" w:lineRule="auto"/>
        <w:ind w:firstLine="709"/>
        <w:jc w:val="both"/>
        <w:rPr>
          <w:rFonts w:ascii="Times New Roman" w:hAnsi="Times New Roman" w:cs="Times New Roman"/>
          <w:sz w:val="24"/>
          <w:szCs w:val="24"/>
        </w:rPr>
      </w:pPr>
      <w:r w:rsidRPr="00352CFC">
        <w:rPr>
          <w:rFonts w:ascii="Times New Roman" w:hAnsi="Times New Roman" w:cs="Times New Roman"/>
          <w:sz w:val="24"/>
          <w:szCs w:val="24"/>
        </w:rPr>
        <w:t xml:space="preserve">4. </w:t>
      </w:r>
      <w:proofErr w:type="gramStart"/>
      <w:r w:rsidRPr="00352CFC">
        <w:rPr>
          <w:rFonts w:ascii="Times New Roman" w:hAnsi="Times New Roman" w:cs="Times New Roman"/>
          <w:sz w:val="24"/>
          <w:szCs w:val="24"/>
        </w:rPr>
        <w:t>Контроль за</w:t>
      </w:r>
      <w:proofErr w:type="gramEnd"/>
      <w:r w:rsidRPr="00352CFC">
        <w:rPr>
          <w:rFonts w:ascii="Times New Roman" w:hAnsi="Times New Roman" w:cs="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городского хозяйства, экологии и промышленности (Шабалин С.А.).</w:t>
      </w:r>
    </w:p>
    <w:p w:rsidR="007F7A8C" w:rsidRDefault="007F7A8C" w:rsidP="007F7A8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F7A8C" w:rsidRDefault="007F7A8C" w:rsidP="007F7A8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F7A8C" w:rsidRPr="00352CFC" w:rsidRDefault="007F7A8C" w:rsidP="007F7A8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F7A8C" w:rsidRPr="00352CFC" w:rsidRDefault="007F7A8C" w:rsidP="007F7A8C">
      <w:pPr>
        <w:spacing w:after="0" w:line="240" w:lineRule="auto"/>
        <w:rPr>
          <w:rFonts w:ascii="Times New Roman" w:hAnsi="Times New Roman" w:cs="Times New Roman"/>
          <w:b/>
          <w:sz w:val="24"/>
          <w:szCs w:val="24"/>
        </w:rPr>
      </w:pPr>
      <w:r w:rsidRPr="00352CFC">
        <w:rPr>
          <w:rFonts w:ascii="Times New Roman" w:hAnsi="Times New Roman" w:cs="Times New Roman"/>
          <w:b/>
          <w:sz w:val="24"/>
          <w:szCs w:val="24"/>
        </w:rPr>
        <w:t>Председатель Совета народных депутатов</w:t>
      </w:r>
    </w:p>
    <w:p w:rsidR="007F7A8C" w:rsidRPr="00352CFC" w:rsidRDefault="007F7A8C" w:rsidP="007F7A8C">
      <w:pPr>
        <w:spacing w:after="0" w:line="240" w:lineRule="auto"/>
        <w:rPr>
          <w:rFonts w:ascii="Times New Roman" w:hAnsi="Times New Roman" w:cs="Times New Roman"/>
          <w:b/>
          <w:sz w:val="24"/>
          <w:szCs w:val="24"/>
        </w:rPr>
      </w:pPr>
      <w:r w:rsidRPr="00352CFC">
        <w:rPr>
          <w:rFonts w:ascii="Times New Roman" w:hAnsi="Times New Roman" w:cs="Times New Roman"/>
          <w:b/>
          <w:sz w:val="24"/>
          <w:szCs w:val="24"/>
        </w:rPr>
        <w:t>Мысковского городского округа</w:t>
      </w:r>
      <w:r w:rsidRPr="00352CFC">
        <w:rPr>
          <w:rFonts w:ascii="Times New Roman" w:hAnsi="Times New Roman" w:cs="Times New Roman"/>
          <w:b/>
          <w:sz w:val="24"/>
          <w:szCs w:val="24"/>
        </w:rPr>
        <w:tab/>
      </w:r>
      <w:r w:rsidRPr="00352CFC">
        <w:rPr>
          <w:rFonts w:ascii="Times New Roman" w:hAnsi="Times New Roman" w:cs="Times New Roman"/>
          <w:b/>
          <w:sz w:val="24"/>
          <w:szCs w:val="24"/>
        </w:rPr>
        <w:tab/>
      </w:r>
      <w:r w:rsidRPr="00352CF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52CFC">
        <w:rPr>
          <w:rFonts w:ascii="Times New Roman" w:hAnsi="Times New Roman" w:cs="Times New Roman"/>
          <w:b/>
          <w:sz w:val="24"/>
          <w:szCs w:val="24"/>
        </w:rPr>
        <w:t>А.М. Кульчицкий</w:t>
      </w:r>
    </w:p>
    <w:p w:rsidR="007F7A8C" w:rsidRDefault="007F7A8C" w:rsidP="007F7A8C">
      <w:pPr>
        <w:spacing w:after="0" w:line="240" w:lineRule="auto"/>
        <w:rPr>
          <w:rFonts w:ascii="Times New Roman" w:hAnsi="Times New Roman" w:cs="Times New Roman"/>
          <w:b/>
          <w:sz w:val="24"/>
          <w:szCs w:val="24"/>
        </w:rPr>
      </w:pPr>
    </w:p>
    <w:p w:rsidR="007F7A8C" w:rsidRPr="00352CFC" w:rsidRDefault="007F7A8C" w:rsidP="007F7A8C">
      <w:pPr>
        <w:spacing w:after="0" w:line="240" w:lineRule="auto"/>
        <w:rPr>
          <w:rFonts w:ascii="Times New Roman" w:hAnsi="Times New Roman" w:cs="Times New Roman"/>
          <w:b/>
          <w:sz w:val="24"/>
          <w:szCs w:val="24"/>
        </w:rPr>
      </w:pPr>
    </w:p>
    <w:p w:rsidR="007F7A8C" w:rsidRPr="00352CFC" w:rsidRDefault="007F7A8C" w:rsidP="007F7A8C">
      <w:pPr>
        <w:spacing w:after="0" w:line="240" w:lineRule="auto"/>
        <w:rPr>
          <w:rFonts w:ascii="Times New Roman" w:hAnsi="Times New Roman" w:cs="Times New Roman"/>
          <w:b/>
          <w:sz w:val="24"/>
          <w:szCs w:val="24"/>
        </w:rPr>
      </w:pPr>
      <w:r w:rsidRPr="00352CFC">
        <w:rPr>
          <w:rFonts w:ascii="Times New Roman" w:hAnsi="Times New Roman" w:cs="Times New Roman"/>
          <w:b/>
          <w:sz w:val="24"/>
          <w:szCs w:val="24"/>
        </w:rPr>
        <w:t>Глава Мысковского городского округа</w:t>
      </w:r>
      <w:r w:rsidRPr="00352CFC">
        <w:rPr>
          <w:rFonts w:ascii="Times New Roman" w:hAnsi="Times New Roman" w:cs="Times New Roman"/>
          <w:b/>
          <w:sz w:val="24"/>
          <w:szCs w:val="24"/>
        </w:rPr>
        <w:tab/>
      </w:r>
      <w:r w:rsidRPr="00352CFC">
        <w:rPr>
          <w:rFonts w:ascii="Times New Roman" w:hAnsi="Times New Roman" w:cs="Times New Roman"/>
          <w:b/>
          <w:sz w:val="24"/>
          <w:szCs w:val="24"/>
        </w:rPr>
        <w:tab/>
        <w:t xml:space="preserve">           </w:t>
      </w:r>
      <w:r w:rsidRPr="00352CF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52C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2CFC">
        <w:rPr>
          <w:rFonts w:ascii="Times New Roman" w:hAnsi="Times New Roman" w:cs="Times New Roman"/>
          <w:b/>
          <w:sz w:val="24"/>
          <w:szCs w:val="24"/>
        </w:rPr>
        <w:t xml:space="preserve">   Е.В. Тимофеев</w:t>
      </w:r>
    </w:p>
    <w:p w:rsidR="009107A8" w:rsidRPr="00947F6B" w:rsidRDefault="009107A8" w:rsidP="009107A8">
      <w:pPr>
        <w:suppressAutoHyphens/>
        <w:spacing w:after="0" w:line="240" w:lineRule="auto"/>
        <w:ind w:firstLine="709"/>
        <w:jc w:val="right"/>
        <w:rPr>
          <w:rFonts w:ascii="Times New Roman" w:eastAsia="Times New Roman" w:hAnsi="Times New Roman" w:cs="Times New Roman"/>
          <w:sz w:val="24"/>
          <w:szCs w:val="24"/>
          <w:lang w:eastAsia="ru-RU"/>
        </w:rPr>
      </w:pPr>
    </w:p>
    <w:p w:rsidR="009107A8" w:rsidRPr="00947F6B" w:rsidRDefault="009107A8" w:rsidP="007F7A8C">
      <w:pPr>
        <w:suppressAutoHyphens/>
        <w:spacing w:after="0" w:line="240" w:lineRule="auto"/>
        <w:rPr>
          <w:rFonts w:ascii="Times New Roman" w:eastAsia="Times New Roman" w:hAnsi="Times New Roman" w:cs="Times New Roman"/>
          <w:sz w:val="24"/>
          <w:szCs w:val="24"/>
          <w:lang w:eastAsia="ru-RU"/>
        </w:rPr>
      </w:pPr>
    </w:p>
    <w:p w:rsidR="00352CFC" w:rsidRPr="007F7A8C" w:rsidRDefault="00352CFC" w:rsidP="009107A8">
      <w:pPr>
        <w:suppressAutoHyphens/>
        <w:spacing w:after="0" w:line="240" w:lineRule="auto"/>
        <w:ind w:firstLine="709"/>
        <w:jc w:val="right"/>
        <w:rPr>
          <w:rFonts w:ascii="Times New Roman" w:eastAsia="Times New Roman" w:hAnsi="Times New Roman" w:cs="Times New Roman"/>
          <w:b/>
          <w:sz w:val="24"/>
          <w:szCs w:val="24"/>
          <w:lang w:eastAsia="ru-RU"/>
        </w:rPr>
      </w:pPr>
      <w:r w:rsidRPr="007F7A8C">
        <w:rPr>
          <w:rFonts w:ascii="Times New Roman" w:eastAsia="Times New Roman" w:hAnsi="Times New Roman" w:cs="Times New Roman"/>
          <w:b/>
          <w:sz w:val="24"/>
          <w:szCs w:val="24"/>
          <w:lang w:eastAsia="ru-RU"/>
        </w:rPr>
        <w:lastRenderedPageBreak/>
        <w:t>Приложение</w:t>
      </w:r>
    </w:p>
    <w:p w:rsidR="00352CFC" w:rsidRPr="007F7A8C" w:rsidRDefault="00352CFC" w:rsidP="009107A8">
      <w:pPr>
        <w:suppressAutoHyphens/>
        <w:spacing w:after="0" w:line="240" w:lineRule="auto"/>
        <w:ind w:firstLine="709"/>
        <w:jc w:val="right"/>
        <w:rPr>
          <w:rFonts w:ascii="Times New Roman" w:eastAsia="Times New Roman" w:hAnsi="Times New Roman" w:cs="Times New Roman"/>
          <w:b/>
          <w:sz w:val="24"/>
          <w:szCs w:val="24"/>
          <w:lang w:eastAsia="ru-RU"/>
        </w:rPr>
      </w:pP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r>
      <w:r w:rsidRPr="007F7A8C">
        <w:rPr>
          <w:rFonts w:ascii="Times New Roman" w:eastAsia="Times New Roman" w:hAnsi="Times New Roman" w:cs="Times New Roman"/>
          <w:b/>
          <w:sz w:val="24"/>
          <w:szCs w:val="24"/>
          <w:lang w:eastAsia="ru-RU"/>
        </w:rPr>
        <w:tab/>
        <w:t xml:space="preserve">к решению Совета народных депутатов Мысковского городского округа </w:t>
      </w:r>
    </w:p>
    <w:p w:rsidR="00352CFC" w:rsidRPr="00947F6B" w:rsidRDefault="00352CFC" w:rsidP="009107A8">
      <w:pPr>
        <w:suppressAutoHyphens/>
        <w:spacing w:after="0" w:line="240" w:lineRule="auto"/>
        <w:ind w:firstLine="709"/>
        <w:jc w:val="right"/>
        <w:rPr>
          <w:rFonts w:ascii="Times New Roman" w:eastAsia="Times New Roman" w:hAnsi="Times New Roman" w:cs="Times New Roman"/>
          <w:sz w:val="24"/>
          <w:szCs w:val="24"/>
          <w:lang w:eastAsia="ru-RU"/>
        </w:rPr>
      </w:pPr>
      <w:r w:rsidRPr="007F7A8C">
        <w:rPr>
          <w:rFonts w:ascii="Times New Roman" w:eastAsia="Times New Roman" w:hAnsi="Times New Roman" w:cs="Times New Roman"/>
          <w:b/>
          <w:sz w:val="24"/>
          <w:szCs w:val="24"/>
          <w:lang w:eastAsia="ru-RU"/>
        </w:rPr>
        <w:t xml:space="preserve">от </w:t>
      </w:r>
      <w:r w:rsidR="007F7A8C" w:rsidRPr="007F7A8C">
        <w:rPr>
          <w:rFonts w:ascii="Times New Roman" w:eastAsia="Times New Roman" w:hAnsi="Times New Roman" w:cs="Times New Roman"/>
          <w:b/>
          <w:sz w:val="24"/>
          <w:szCs w:val="24"/>
          <w:lang w:eastAsia="ru-RU"/>
        </w:rPr>
        <w:t xml:space="preserve">13.11.2019г. </w:t>
      </w:r>
      <w:r w:rsidRPr="007F7A8C">
        <w:rPr>
          <w:rFonts w:ascii="Times New Roman" w:eastAsia="Times New Roman" w:hAnsi="Times New Roman" w:cs="Times New Roman"/>
          <w:b/>
          <w:sz w:val="24"/>
          <w:szCs w:val="24"/>
          <w:lang w:eastAsia="ru-RU"/>
        </w:rPr>
        <w:t xml:space="preserve">№ </w:t>
      </w:r>
      <w:r w:rsidR="007F7A8C" w:rsidRPr="007F7A8C">
        <w:rPr>
          <w:rFonts w:ascii="Times New Roman" w:eastAsia="Times New Roman" w:hAnsi="Times New Roman" w:cs="Times New Roman"/>
          <w:b/>
          <w:sz w:val="24"/>
          <w:szCs w:val="24"/>
          <w:lang w:eastAsia="ru-RU"/>
        </w:rPr>
        <w:t>62-н</w:t>
      </w: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noProof/>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noProof/>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noProof/>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 xml:space="preserve">ПРОГРАММА КОМПЛЕКСНОГО РАЗВИТИЯ </w:t>
      </w:r>
      <w:proofErr w:type="gramStart"/>
      <w:r w:rsidRPr="00947F6B">
        <w:rPr>
          <w:rFonts w:ascii="Times New Roman" w:eastAsia="Times New Roman" w:hAnsi="Times New Roman" w:cs="Times New Roman"/>
          <w:b/>
          <w:sz w:val="24"/>
          <w:szCs w:val="24"/>
          <w:lang w:eastAsia="ru-RU"/>
        </w:rPr>
        <w:t>ТРАНСПОРТНОЙ</w:t>
      </w:r>
      <w:proofErr w:type="gramEnd"/>
      <w:r w:rsidRPr="00947F6B">
        <w:rPr>
          <w:rFonts w:ascii="Times New Roman" w:eastAsia="Times New Roman" w:hAnsi="Times New Roman" w:cs="Times New Roman"/>
          <w:b/>
          <w:sz w:val="24"/>
          <w:szCs w:val="24"/>
          <w:lang w:eastAsia="ru-RU"/>
        </w:rPr>
        <w:t xml:space="preserve"> </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 xml:space="preserve">ИНФРАСТРУКТУРЫ МЫСКОВСКОГО ГОРОДСКОГО ОКРУГА </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r w:rsidRPr="00947F6B">
        <w:rPr>
          <w:rFonts w:ascii="Times New Roman" w:eastAsia="Times New Roman" w:hAnsi="Times New Roman" w:cs="Times New Roman"/>
          <w:b/>
          <w:sz w:val="24"/>
          <w:szCs w:val="24"/>
          <w:lang w:eastAsia="ru-RU"/>
        </w:rPr>
        <w:t>НА 2019-2029 ГГ.</w:t>
      </w: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B15703" w:rsidRPr="00947F6B" w:rsidRDefault="00B15703"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352CFC" w:rsidRPr="00947F6B" w:rsidRDefault="00352CFC"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Pr="00947F6B" w:rsidRDefault="009107A8" w:rsidP="009107A8">
      <w:pPr>
        <w:spacing w:after="0" w:line="240" w:lineRule="auto"/>
        <w:jc w:val="center"/>
        <w:rPr>
          <w:rFonts w:ascii="Times New Roman" w:eastAsia="Times New Roman" w:hAnsi="Times New Roman" w:cs="Times New Roman"/>
          <w:b/>
          <w:sz w:val="24"/>
          <w:szCs w:val="24"/>
          <w:lang w:eastAsia="ru-RU"/>
        </w:rPr>
      </w:pPr>
    </w:p>
    <w:p w:rsidR="009107A8" w:rsidRDefault="007F7A8C" w:rsidP="007F7A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B15703" w:rsidRPr="00947F6B">
        <w:rPr>
          <w:rFonts w:ascii="Times New Roman" w:eastAsia="Times New Roman" w:hAnsi="Times New Roman" w:cs="Times New Roman"/>
          <w:b/>
          <w:sz w:val="24"/>
          <w:szCs w:val="24"/>
          <w:lang w:eastAsia="ru-RU"/>
        </w:rPr>
        <w:t xml:space="preserve"> г.</w:t>
      </w:r>
    </w:p>
    <w:p w:rsidR="007F7A8C" w:rsidRDefault="007F7A8C" w:rsidP="007F7A8C">
      <w:pPr>
        <w:spacing w:after="0" w:line="240" w:lineRule="auto"/>
        <w:jc w:val="center"/>
        <w:rPr>
          <w:rFonts w:ascii="Times New Roman" w:eastAsia="Times New Roman" w:hAnsi="Times New Roman" w:cs="Times New Roman"/>
          <w:b/>
          <w:sz w:val="24"/>
          <w:szCs w:val="24"/>
          <w:lang w:eastAsia="ru-RU"/>
        </w:rPr>
      </w:pPr>
    </w:p>
    <w:p w:rsidR="00491F90" w:rsidRPr="007F7A8C" w:rsidRDefault="00491F90" w:rsidP="007F7A8C">
      <w:pPr>
        <w:spacing w:after="0" w:line="240" w:lineRule="auto"/>
        <w:jc w:val="center"/>
        <w:rPr>
          <w:rFonts w:ascii="Times New Roman" w:eastAsia="Times New Roman" w:hAnsi="Times New Roman" w:cs="Times New Roman"/>
          <w:b/>
          <w:sz w:val="24"/>
          <w:szCs w:val="24"/>
          <w:lang w:eastAsia="ru-RU"/>
        </w:rPr>
      </w:pPr>
    </w:p>
    <w:p w:rsidR="00AF213F" w:rsidRPr="009B72EE" w:rsidRDefault="009B72EE" w:rsidP="009107A8">
      <w:pPr>
        <w:spacing w:after="120" w:line="240" w:lineRule="auto"/>
        <w:jc w:val="center"/>
        <w:rPr>
          <w:rFonts w:ascii="Times New Roman" w:hAnsi="Times New Roman" w:cs="Times New Roman"/>
          <w:sz w:val="24"/>
          <w:szCs w:val="24"/>
        </w:rPr>
      </w:pPr>
      <w:r w:rsidRPr="009B72EE">
        <w:rPr>
          <w:rFonts w:ascii="Times New Roman" w:hAnsi="Times New Roman" w:cs="Times New Roman"/>
          <w:sz w:val="24"/>
          <w:szCs w:val="24"/>
        </w:rPr>
        <w:lastRenderedPageBreak/>
        <w:t>ОГЛАВЛЕНИЕ</w:t>
      </w:r>
    </w:p>
    <w:p w:rsidR="00AF213F" w:rsidRPr="00947F6B" w:rsidRDefault="00AF213F" w:rsidP="00491F90">
      <w:pPr>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Паспорт программы комплексного развития транспортной инфраструктуры Мысковского городского округа Кемеровской области на 2019-2029 гг.</w:t>
      </w:r>
    </w:p>
    <w:p w:rsidR="00AF213F"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 xml:space="preserve">Раздел </w:t>
      </w:r>
      <w:r w:rsidR="00AF213F" w:rsidRPr="00947F6B">
        <w:rPr>
          <w:rFonts w:ascii="Times New Roman" w:hAnsi="Times New Roman" w:cs="Times New Roman"/>
          <w:sz w:val="24"/>
          <w:szCs w:val="24"/>
        </w:rPr>
        <w:t>1. Характеристика существующего состояния транспортной инфраструктуры Мысковского городского округа</w:t>
      </w:r>
      <w:r w:rsidR="0013536D" w:rsidRPr="00947F6B">
        <w:rPr>
          <w:rFonts w:ascii="Times New Roman" w:hAnsi="Times New Roman" w:cs="Times New Roman"/>
          <w:sz w:val="24"/>
          <w:szCs w:val="24"/>
        </w:rPr>
        <w:t>.</w:t>
      </w:r>
    </w:p>
    <w:p w:rsidR="00AF213F" w:rsidRPr="00947F6B" w:rsidRDefault="00AF213F"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1.1. Анализ положения муниципального образования Мысковского городского округа в структуре пространственной организации Кемеровской области</w:t>
      </w:r>
      <w:r w:rsidR="0013536D" w:rsidRPr="00947F6B">
        <w:rPr>
          <w:rFonts w:ascii="Times New Roman" w:hAnsi="Times New Roman" w:cs="Times New Roman"/>
          <w:sz w:val="24"/>
          <w:szCs w:val="24"/>
        </w:rPr>
        <w:t>.</w:t>
      </w:r>
    </w:p>
    <w:p w:rsidR="009107A8" w:rsidRPr="00947F6B" w:rsidRDefault="009107A8" w:rsidP="00491F90">
      <w:pPr>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1.2. Социально-экономическая и градостроительная характеристика города, оценка транспортного спроса</w:t>
      </w:r>
      <w:r w:rsidR="0013536D" w:rsidRPr="00947F6B">
        <w:rPr>
          <w:rFonts w:ascii="Times New Roman" w:hAnsi="Times New Roman" w:cs="Times New Roman"/>
          <w:sz w:val="24"/>
          <w:szCs w:val="24"/>
        </w:rPr>
        <w:t>.</w:t>
      </w:r>
    </w:p>
    <w:p w:rsidR="009107A8" w:rsidRPr="00947F6B" w:rsidRDefault="009107A8"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1.3. Транспортно-планировочная характеристика Мысковского городского округа</w:t>
      </w:r>
      <w:r w:rsidR="0013536D" w:rsidRPr="00947F6B">
        <w:rPr>
          <w:rFonts w:ascii="Times New Roman" w:hAnsi="Times New Roman" w:cs="Times New Roman"/>
          <w:bCs/>
          <w:sz w:val="24"/>
          <w:szCs w:val="24"/>
        </w:rPr>
        <w:t>.</w:t>
      </w:r>
    </w:p>
    <w:p w:rsidR="009107A8" w:rsidRPr="00947F6B" w:rsidRDefault="009107A8"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1.4. Характеристика функционирования и показатели работы транспортной инфраструктуры по всем видам транспорта, имеющегося на территории Мысковского городско</w:t>
      </w:r>
      <w:r w:rsidR="0013536D" w:rsidRPr="00947F6B">
        <w:rPr>
          <w:rFonts w:ascii="Times New Roman" w:hAnsi="Times New Roman" w:cs="Times New Roman"/>
          <w:bCs/>
          <w:sz w:val="24"/>
          <w:szCs w:val="24"/>
        </w:rPr>
        <w:t>го округа.</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bCs/>
          <w:sz w:val="24"/>
          <w:szCs w:val="24"/>
        </w:rPr>
        <w:t>1.5. Характеристика сети дорог города,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экологическая нагрузка от автомобильного транспорта и экономические потери), оценка качества содержания дорог</w:t>
      </w:r>
      <w:r w:rsidR="0013536D" w:rsidRPr="00947F6B">
        <w:rPr>
          <w:rFonts w:ascii="Times New Roman" w:hAnsi="Times New Roman" w:cs="Times New Roman"/>
          <w:bCs/>
          <w:sz w:val="24"/>
          <w:szCs w:val="24"/>
        </w:rPr>
        <w:t>.</w:t>
      </w:r>
      <w:r w:rsidRPr="00947F6B">
        <w:rPr>
          <w:rFonts w:ascii="Times New Roman" w:hAnsi="Times New Roman" w:cs="Times New Roman"/>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1.6. Анализ состава парка транспортных средств и уровня автомобилизации в городе, обеспеченность парковками (парковочными местами)</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1.7. Характеристика работы транспортных средств общего пользования, включая анализ пассажиропотока</w:t>
      </w:r>
      <w:r w:rsidR="0013536D"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bCs/>
          <w:sz w:val="24"/>
          <w:szCs w:val="24"/>
        </w:rPr>
        <w:t xml:space="preserve">1.8. Характеристика условий </w:t>
      </w:r>
      <w:proofErr w:type="spellStart"/>
      <w:r w:rsidRPr="00947F6B">
        <w:rPr>
          <w:rFonts w:ascii="Times New Roman" w:hAnsi="Times New Roman" w:cs="Times New Roman"/>
          <w:bCs/>
          <w:sz w:val="24"/>
          <w:szCs w:val="24"/>
        </w:rPr>
        <w:t>немоторизированного</w:t>
      </w:r>
      <w:proofErr w:type="spellEnd"/>
      <w:r w:rsidRPr="00947F6B">
        <w:rPr>
          <w:rFonts w:ascii="Times New Roman" w:hAnsi="Times New Roman" w:cs="Times New Roman"/>
          <w:bCs/>
          <w:sz w:val="24"/>
          <w:szCs w:val="24"/>
        </w:rPr>
        <w:t xml:space="preserve"> (пешеходного и велосипедного) передвижения</w:t>
      </w:r>
      <w:r w:rsidR="0013536D" w:rsidRPr="00947F6B">
        <w:rPr>
          <w:rFonts w:ascii="Times New Roman" w:hAnsi="Times New Roman" w:cs="Times New Roman"/>
          <w:bCs/>
          <w:sz w:val="24"/>
          <w:szCs w:val="24"/>
        </w:rPr>
        <w:t>.</w:t>
      </w:r>
      <w:r w:rsidRPr="00947F6B">
        <w:rPr>
          <w:rFonts w:ascii="Times New Roman" w:hAnsi="Times New Roman" w:cs="Times New Roman"/>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1.9.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1.10. Оценка уровня негативного воздействия транспортной инфраструктуры на окружающую среду, безопасность и здоровье населения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1.11. Характеристика существующих условий и перспектив развития и размещения транспортной инфраструктуры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1.12. Оценка  нормативной правовой основы для функционирования транспортной инфраструктуры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1.13. Оценка финансирования транспортной инфраструктуры</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2. Прогноз транспортного спроса, изменения объемов и характера передвижения населения и перевозок грузов на территории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2.1. Прогноз социально-экономического и градостроительного развития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2.2. Прогноз транспортного спроса города, объемов и характера передвижения населения и перевозок грузов по всем видам транспорта, имеющегося на территории город</w:t>
      </w:r>
      <w:r w:rsidR="0013536D" w:rsidRPr="00947F6B">
        <w:rPr>
          <w:rFonts w:ascii="Times New Roman" w:hAnsi="Times New Roman" w:cs="Times New Roman"/>
          <w:bCs/>
          <w:sz w:val="24"/>
          <w:szCs w:val="24"/>
        </w:rPr>
        <w:t>а.</w:t>
      </w:r>
      <w:r w:rsidRPr="00947F6B">
        <w:rPr>
          <w:rFonts w:ascii="Times New Roman" w:hAnsi="Times New Roman" w:cs="Times New Roman"/>
          <w:bCs/>
          <w:sz w:val="24"/>
          <w:szCs w:val="24"/>
        </w:rPr>
        <w:t xml:space="preserve"> </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2.3. Прогноз развития транспортной инфраструктуры по всем видам транспорта, имеющегося на территории города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2.4. Прогноз уровня автомобилизации, параметров дорожного движения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2.5. Прогноз показателей безопасности дорожного движения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2.6. Прогноз негативного воздействия транспортной инфраструктуры на окружающую среду и здоровье населения</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3. Принципиальные варианты развития транспортной инфраструктуры города и укрупненная их оценка</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4. Мероприятия и целевые показатели программы</w:t>
      </w:r>
      <w:r w:rsidR="0013536D" w:rsidRPr="00947F6B">
        <w:rPr>
          <w:rFonts w:ascii="Times New Roman" w:hAnsi="Times New Roman" w:cs="Times New Roman"/>
          <w:bCs/>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4.1. Предложения по развитию транспортной инфраструктуры по всем видам транспорта, имеющимся на территории  Мысковского городского округа</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lastRenderedPageBreak/>
        <w:t>4.2. Мероприятия по развитию транспорта общего пользования, созданию транспортно-пересадочных узлов</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4.3. Мероприятия по развитию инфраструктуры для легкового автомобильного транспорта, включая развитие единого парковочного пространства</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4.4.Мероприятия по развитию инфраструктуры пешеходного и велосипедного передвижения</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sz w:val="24"/>
          <w:szCs w:val="24"/>
        </w:rPr>
      </w:pPr>
      <w:r w:rsidRPr="00947F6B">
        <w:rPr>
          <w:rFonts w:ascii="Times New Roman" w:hAnsi="Times New Roman" w:cs="Times New Roman"/>
          <w:sz w:val="24"/>
          <w:szCs w:val="24"/>
        </w:rPr>
        <w:t>4.5. Мероприятия по развитию инфраструктуры для грузового транспорта, транспортных средств коммунальных и дорожных служб</w:t>
      </w:r>
      <w:r w:rsidR="0013536D" w:rsidRPr="00947F6B">
        <w:rPr>
          <w:rFonts w:ascii="Times New Roman" w:hAnsi="Times New Roman" w:cs="Times New Roman"/>
          <w:sz w:val="24"/>
          <w:szCs w:val="24"/>
        </w:rPr>
        <w:t>.</w:t>
      </w:r>
    </w:p>
    <w:p w:rsidR="00D22030" w:rsidRPr="00947F6B" w:rsidRDefault="00D22030"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4.6. Мероприятия по развитию сети дорог городского округа</w:t>
      </w:r>
      <w:r w:rsidR="0013536D" w:rsidRPr="00947F6B">
        <w:rPr>
          <w:rFonts w:ascii="Times New Roman" w:hAnsi="Times New Roman" w:cs="Times New Roman"/>
          <w:bCs/>
          <w:sz w:val="24"/>
          <w:szCs w:val="24"/>
        </w:rPr>
        <w:t>.</w:t>
      </w:r>
    </w:p>
    <w:p w:rsidR="00A37BE7" w:rsidRPr="00947F6B" w:rsidRDefault="00A37BE7" w:rsidP="00491F90">
      <w:pPr>
        <w:widowControl w:val="0"/>
        <w:spacing w:after="0" w:line="240" w:lineRule="auto"/>
        <w:ind w:firstLine="567"/>
        <w:jc w:val="both"/>
        <w:rPr>
          <w:rFonts w:ascii="Times New Roman" w:hAnsi="Times New Roman" w:cs="Times New Roman"/>
          <w:bCs/>
          <w:sz w:val="24"/>
          <w:szCs w:val="24"/>
        </w:rPr>
      </w:pPr>
      <w:r w:rsidRPr="00947F6B">
        <w:rPr>
          <w:rFonts w:ascii="Times New Roman" w:hAnsi="Times New Roman" w:cs="Times New Roman"/>
          <w:bCs/>
          <w:sz w:val="24"/>
          <w:szCs w:val="24"/>
        </w:rPr>
        <w:t>Раздел 5. Предложения по институциональным преобразованиям, совершенствованию правового и информацион</w:t>
      </w:r>
      <w:r w:rsidR="009B72EE">
        <w:rPr>
          <w:rFonts w:ascii="Times New Roman" w:hAnsi="Times New Roman" w:cs="Times New Roman"/>
          <w:bCs/>
          <w:sz w:val="24"/>
          <w:szCs w:val="24"/>
        </w:rPr>
        <w:t>ного обеспечения деятельности</w:t>
      </w:r>
      <w:r w:rsidRPr="00947F6B">
        <w:rPr>
          <w:rFonts w:ascii="Times New Roman" w:hAnsi="Times New Roman" w:cs="Times New Roman"/>
          <w:bCs/>
          <w:sz w:val="24"/>
          <w:szCs w:val="24"/>
        </w:rPr>
        <w:t xml:space="preserve"> </w:t>
      </w:r>
      <w:r w:rsidR="009B72EE">
        <w:rPr>
          <w:rFonts w:ascii="Times New Roman" w:hAnsi="Times New Roman" w:cs="Times New Roman"/>
          <w:bCs/>
          <w:sz w:val="24"/>
          <w:szCs w:val="24"/>
        </w:rPr>
        <w:t xml:space="preserve">в сфере    проектирования, строительства, </w:t>
      </w:r>
      <w:r w:rsidRPr="00947F6B">
        <w:rPr>
          <w:rFonts w:ascii="Times New Roman" w:hAnsi="Times New Roman" w:cs="Times New Roman"/>
          <w:bCs/>
          <w:sz w:val="24"/>
          <w:szCs w:val="24"/>
        </w:rPr>
        <w:t>реконструкции объектов транспортной инфраструктуры на территории Мысковского городского округа.</w:t>
      </w:r>
    </w:p>
    <w:p w:rsidR="00D22030" w:rsidRPr="00947F6B" w:rsidRDefault="00D22030" w:rsidP="009B72EE">
      <w:pPr>
        <w:ind w:firstLine="567"/>
      </w:pPr>
    </w:p>
    <w:p w:rsidR="009107A8" w:rsidRPr="00947F6B" w:rsidRDefault="009107A8" w:rsidP="009107A8">
      <w:pPr>
        <w:widowControl w:val="0"/>
        <w:spacing w:after="0" w:line="240" w:lineRule="auto"/>
        <w:ind w:firstLine="708"/>
        <w:jc w:val="both"/>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Pr="00947F6B" w:rsidRDefault="00AF213F" w:rsidP="009107A8">
      <w:pPr>
        <w:pStyle w:val="a3"/>
        <w:spacing w:after="0" w:line="240" w:lineRule="auto"/>
        <w:jc w:val="center"/>
        <w:rPr>
          <w:rFonts w:ascii="Times New Roman" w:hAnsi="Times New Roman" w:cs="Times New Roman"/>
          <w:sz w:val="24"/>
          <w:szCs w:val="24"/>
        </w:rPr>
      </w:pPr>
    </w:p>
    <w:p w:rsidR="00AF213F" w:rsidRDefault="00AF213F" w:rsidP="009107A8">
      <w:pPr>
        <w:pStyle w:val="a3"/>
        <w:spacing w:after="0" w:line="240" w:lineRule="auto"/>
        <w:jc w:val="center"/>
        <w:rPr>
          <w:rFonts w:ascii="Times New Roman" w:hAnsi="Times New Roman" w:cs="Times New Roman"/>
          <w:sz w:val="24"/>
          <w:szCs w:val="24"/>
        </w:rPr>
      </w:pPr>
    </w:p>
    <w:p w:rsidR="00491F90" w:rsidRPr="00947F6B" w:rsidRDefault="00491F90" w:rsidP="009107A8">
      <w:pPr>
        <w:pStyle w:val="a3"/>
        <w:spacing w:after="0" w:line="240" w:lineRule="auto"/>
        <w:jc w:val="center"/>
        <w:rPr>
          <w:rFonts w:ascii="Times New Roman" w:hAnsi="Times New Roman" w:cs="Times New Roman"/>
          <w:sz w:val="24"/>
          <w:szCs w:val="24"/>
        </w:rPr>
      </w:pPr>
    </w:p>
    <w:p w:rsidR="0026391A" w:rsidRPr="00947F6B" w:rsidRDefault="009B72EE" w:rsidP="009B72EE">
      <w:pPr>
        <w:pStyle w:val="a3"/>
        <w:spacing w:after="0" w:line="240" w:lineRule="auto"/>
        <w:ind w:left="142"/>
        <w:jc w:val="center"/>
        <w:rPr>
          <w:rFonts w:ascii="Times New Roman" w:hAnsi="Times New Roman" w:cs="Times New Roman"/>
          <w:sz w:val="24"/>
          <w:szCs w:val="24"/>
        </w:rPr>
      </w:pPr>
      <w:r w:rsidRPr="00947F6B">
        <w:rPr>
          <w:rFonts w:ascii="Times New Roman" w:hAnsi="Times New Roman" w:cs="Times New Roman"/>
          <w:sz w:val="24"/>
          <w:szCs w:val="24"/>
        </w:rPr>
        <w:lastRenderedPageBreak/>
        <w:t>ПАСПОРТ ПРОГРАММЫ</w:t>
      </w:r>
    </w:p>
    <w:p w:rsidR="00B15703" w:rsidRPr="00947F6B" w:rsidRDefault="009B72EE" w:rsidP="009B72EE">
      <w:pPr>
        <w:spacing w:after="0" w:line="240" w:lineRule="auto"/>
        <w:ind w:left="142"/>
        <w:jc w:val="center"/>
        <w:rPr>
          <w:rFonts w:ascii="Times New Roman" w:hAnsi="Times New Roman" w:cs="Times New Roman"/>
          <w:sz w:val="24"/>
          <w:szCs w:val="24"/>
        </w:rPr>
      </w:pPr>
      <w:r w:rsidRPr="00947F6B">
        <w:rPr>
          <w:rFonts w:ascii="Times New Roman" w:hAnsi="Times New Roman" w:cs="Times New Roman"/>
          <w:sz w:val="24"/>
          <w:szCs w:val="24"/>
        </w:rPr>
        <w:t>КОМПЛЕКСНОГО РАЗВИТИЯ ТРАНСПОРТНОЙ ИНФРАСТРУКТУРЫ МЫСКОВСКОГО ГОРОДСКОГО ОКРУГА НА 2019-2029 ГГ.</w:t>
      </w:r>
    </w:p>
    <w:p w:rsidR="0026391A" w:rsidRPr="00947F6B" w:rsidRDefault="0026391A" w:rsidP="009107A8">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943"/>
        <w:gridCol w:w="6402"/>
      </w:tblGrid>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Наименование Программы</w:t>
            </w:r>
          </w:p>
        </w:tc>
        <w:tc>
          <w:tcPr>
            <w:tcW w:w="6402" w:type="dxa"/>
          </w:tcPr>
          <w:p w:rsidR="0026391A" w:rsidRPr="00947F6B" w:rsidRDefault="0026391A" w:rsidP="00547A98">
            <w:pPr>
              <w:jc w:val="both"/>
              <w:rPr>
                <w:rFonts w:ascii="Times New Roman" w:hAnsi="Times New Roman" w:cs="Times New Roman"/>
                <w:sz w:val="24"/>
                <w:szCs w:val="24"/>
              </w:rPr>
            </w:pPr>
            <w:r w:rsidRPr="00947F6B">
              <w:rPr>
                <w:rFonts w:ascii="Times New Roman" w:hAnsi="Times New Roman" w:cs="Times New Roman"/>
                <w:sz w:val="24"/>
                <w:szCs w:val="24"/>
              </w:rPr>
              <w:t xml:space="preserve">«Комплексное развитие транспортной инфраструктуры </w:t>
            </w:r>
            <w:r w:rsidR="00736FDB" w:rsidRPr="00947F6B">
              <w:rPr>
                <w:rFonts w:ascii="Times New Roman" w:hAnsi="Times New Roman" w:cs="Times New Roman"/>
                <w:sz w:val="24"/>
                <w:szCs w:val="24"/>
              </w:rPr>
              <w:t xml:space="preserve">муниципального образования </w:t>
            </w:r>
            <w:r w:rsidR="00FC2C6A" w:rsidRPr="00947F6B">
              <w:rPr>
                <w:rFonts w:ascii="Times New Roman" w:hAnsi="Times New Roman" w:cs="Times New Roman"/>
                <w:sz w:val="24"/>
                <w:szCs w:val="24"/>
              </w:rPr>
              <w:t>Мысковского городского округа на 2019-2029 гг.</w:t>
            </w:r>
            <w:r w:rsidRPr="00947F6B">
              <w:rPr>
                <w:rFonts w:ascii="Times New Roman" w:hAnsi="Times New Roman" w:cs="Times New Roman"/>
                <w:sz w:val="24"/>
                <w:szCs w:val="24"/>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Основание для разработки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Градостроительный кодекс Российской Федерации;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Федеральный закон от 06 октября 2003 №131-ФЗ «Об общих принципах организации местного самоуправления в Российской Федерации»;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Генеральный план муниципального образования «Мысковский городской округ» Кемеровской области, утвержденный решением Мысковского городского Совета народных депутатов №</w:t>
            </w:r>
            <w:r w:rsidR="009B72EE">
              <w:rPr>
                <w:rFonts w:ascii="Times New Roman" w:hAnsi="Times New Roman" w:cs="Times New Roman"/>
                <w:sz w:val="24"/>
                <w:szCs w:val="24"/>
              </w:rPr>
              <w:t xml:space="preserve"> </w:t>
            </w:r>
            <w:r w:rsidRPr="00947F6B">
              <w:rPr>
                <w:rFonts w:ascii="Times New Roman" w:hAnsi="Times New Roman" w:cs="Times New Roman"/>
                <w:sz w:val="24"/>
                <w:szCs w:val="24"/>
              </w:rPr>
              <w:t>9-н от 20.11.2008 года</w:t>
            </w:r>
            <w:r w:rsidR="00BD2E74" w:rsidRPr="00947F6B">
              <w:rPr>
                <w:rFonts w:ascii="Times New Roman" w:hAnsi="Times New Roman" w:cs="Times New Roman"/>
                <w:sz w:val="24"/>
                <w:szCs w:val="24"/>
              </w:rPr>
              <w:t xml:space="preserve"> (далее – Генеральный план)</w:t>
            </w:r>
            <w:r w:rsidRPr="00947F6B">
              <w:rPr>
                <w:rFonts w:ascii="Times New Roman" w:hAnsi="Times New Roman" w:cs="Times New Roman"/>
                <w:sz w:val="24"/>
                <w:szCs w:val="24"/>
              </w:rPr>
              <w:t>;</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w:t>
            </w:r>
            <w:r w:rsidR="004B3874" w:rsidRPr="00947F6B">
              <w:rPr>
                <w:rFonts w:ascii="Times New Roman" w:hAnsi="Times New Roman" w:cs="Times New Roman"/>
                <w:sz w:val="24"/>
                <w:szCs w:val="24"/>
              </w:rPr>
              <w:t xml:space="preserve"> инфраструктуры»</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Заказчик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Администрация Мысковского городского округа</w:t>
            </w:r>
          </w:p>
          <w:p w:rsidR="009B72EE"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652840, </w:t>
            </w:r>
            <w:proofErr w:type="gramStart"/>
            <w:r w:rsidRPr="00947F6B">
              <w:rPr>
                <w:rFonts w:ascii="Times New Roman" w:hAnsi="Times New Roman" w:cs="Times New Roman"/>
                <w:sz w:val="24"/>
                <w:szCs w:val="24"/>
              </w:rPr>
              <w:t>Кемеровская</w:t>
            </w:r>
            <w:proofErr w:type="gramEnd"/>
            <w:r w:rsidRPr="00947F6B">
              <w:rPr>
                <w:rFonts w:ascii="Times New Roman" w:hAnsi="Times New Roman" w:cs="Times New Roman"/>
                <w:sz w:val="24"/>
                <w:szCs w:val="24"/>
              </w:rPr>
              <w:t xml:space="preserve"> обл., г. Мыски, ул. Серафимовича, 4, телефон (38474) 2-25-96 Факс: (38474) 2-05-58</w:t>
            </w:r>
            <w:r w:rsidR="007A587E" w:rsidRPr="00947F6B">
              <w:rPr>
                <w:rFonts w:ascii="Times New Roman" w:hAnsi="Times New Roman" w:cs="Times New Roman"/>
                <w:sz w:val="24"/>
                <w:szCs w:val="24"/>
              </w:rPr>
              <w:t xml:space="preserve"> </w:t>
            </w:r>
            <w:r w:rsidR="009B72EE">
              <w:rPr>
                <w:rFonts w:ascii="Times New Roman" w:hAnsi="Times New Roman" w:cs="Times New Roman"/>
                <w:sz w:val="24"/>
                <w:szCs w:val="24"/>
              </w:rPr>
              <w:t xml:space="preserve"> </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lang w:val="en-US"/>
              </w:rPr>
              <w:t>E</w:t>
            </w:r>
            <w:r w:rsidRPr="00947F6B">
              <w:rPr>
                <w:rFonts w:ascii="Times New Roman" w:hAnsi="Times New Roman" w:cs="Times New Roman"/>
                <w:sz w:val="24"/>
                <w:szCs w:val="24"/>
              </w:rPr>
              <w:t>-</w:t>
            </w:r>
            <w:r w:rsidRPr="00947F6B">
              <w:rPr>
                <w:rFonts w:ascii="Times New Roman" w:hAnsi="Times New Roman" w:cs="Times New Roman"/>
                <w:sz w:val="24"/>
                <w:szCs w:val="24"/>
                <w:lang w:val="en-US"/>
              </w:rPr>
              <w:t>mail</w:t>
            </w:r>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lang w:val="en-US"/>
              </w:rPr>
              <w:t>myski</w:t>
            </w:r>
            <w:proofErr w:type="spellEnd"/>
            <w:r w:rsidRPr="00947F6B">
              <w:rPr>
                <w:rFonts w:ascii="Times New Roman" w:hAnsi="Times New Roman" w:cs="Times New Roman"/>
                <w:sz w:val="24"/>
                <w:szCs w:val="24"/>
              </w:rPr>
              <w:t>-</w:t>
            </w:r>
            <w:proofErr w:type="spellStart"/>
            <w:r w:rsidRPr="00947F6B">
              <w:rPr>
                <w:rFonts w:ascii="Times New Roman" w:hAnsi="Times New Roman" w:cs="Times New Roman"/>
                <w:sz w:val="24"/>
                <w:szCs w:val="24"/>
                <w:lang w:val="en-US"/>
              </w:rPr>
              <w:t>adm</w:t>
            </w:r>
            <w:proofErr w:type="spellEnd"/>
            <w:r w:rsidRPr="00947F6B">
              <w:rPr>
                <w:rFonts w:ascii="Times New Roman" w:hAnsi="Times New Roman" w:cs="Times New Roman"/>
                <w:sz w:val="24"/>
                <w:szCs w:val="24"/>
              </w:rPr>
              <w:t>@</w:t>
            </w:r>
            <w:r w:rsidRPr="00947F6B">
              <w:rPr>
                <w:rFonts w:ascii="Times New Roman" w:hAnsi="Times New Roman" w:cs="Times New Roman"/>
                <w:sz w:val="24"/>
                <w:szCs w:val="24"/>
                <w:lang w:val="en-US"/>
              </w:rPr>
              <w:t>list</w:t>
            </w:r>
            <w:r w:rsidRPr="00947F6B">
              <w:rPr>
                <w:rFonts w:ascii="Times New Roman" w:hAnsi="Times New Roman" w:cs="Times New Roman"/>
                <w:sz w:val="24"/>
                <w:szCs w:val="24"/>
              </w:rPr>
              <w:t>.</w:t>
            </w:r>
            <w:proofErr w:type="spellStart"/>
            <w:r w:rsidRPr="00947F6B">
              <w:rPr>
                <w:rFonts w:ascii="Times New Roman" w:hAnsi="Times New Roman" w:cs="Times New Roman"/>
                <w:sz w:val="24"/>
                <w:szCs w:val="24"/>
                <w:lang w:val="en-US"/>
              </w:rPr>
              <w:t>ru</w:t>
            </w:r>
            <w:proofErr w:type="spellEnd"/>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Разработчик Программы</w:t>
            </w:r>
          </w:p>
        </w:tc>
        <w:tc>
          <w:tcPr>
            <w:tcW w:w="6402" w:type="dxa"/>
          </w:tcPr>
          <w:p w:rsidR="0026391A" w:rsidRPr="00947F6B" w:rsidRDefault="008A1877" w:rsidP="009107A8">
            <w:pPr>
              <w:jc w:val="both"/>
              <w:rPr>
                <w:rFonts w:ascii="Times New Roman" w:hAnsi="Times New Roman" w:cs="Times New Roman"/>
                <w:sz w:val="24"/>
                <w:szCs w:val="24"/>
              </w:rPr>
            </w:pPr>
            <w:r w:rsidRPr="00947F6B">
              <w:rPr>
                <w:rFonts w:ascii="Times New Roman" w:hAnsi="Times New Roman" w:cs="Times New Roman"/>
                <w:sz w:val="24"/>
                <w:szCs w:val="24"/>
              </w:rPr>
              <w:t>ООО «Максимум», г. Комсомольск-на-Амуре, бульвар Юности 14/4-129</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Цели и задачи Программы</w:t>
            </w:r>
          </w:p>
        </w:tc>
        <w:tc>
          <w:tcPr>
            <w:tcW w:w="6402" w:type="dxa"/>
          </w:tcPr>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Целями программы комплексного развития транспортной инфраструктуры Мысковского городского округа являются обеспечение:</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безопасности, качества и эффективность транспортного обслуживания населения, а также субъектов экономической деятельности на территории городского округа;</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развития транспортной инфраструктуры, сбалансированной с градостроительной деятельностью;</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условий для управления транспортным спросом;</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создания приоритетных условий движения транспортных средств общего пользования по отношению к иным транспортным средствам;</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условий для пешеходного и велосипедного передвижения </w:t>
            </w:r>
            <w:r w:rsidRPr="00947F6B">
              <w:rPr>
                <w:rFonts w:ascii="Times New Roman" w:hAnsi="Times New Roman" w:cs="Times New Roman"/>
                <w:sz w:val="24"/>
                <w:szCs w:val="24"/>
              </w:rPr>
              <w:lastRenderedPageBreak/>
              <w:t>населения;</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эффективности функционирования действующей транспортной инфраструктуры.</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Целевые показатели (индикаторы) устанавливаются по каждому виду транспорта, целям и задачам Программы, а также в целом по транспортной инфраструктуре Мысковского городского округа.</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Задачи:</w:t>
            </w:r>
          </w:p>
          <w:p w:rsidR="00FC2C6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подготовка программы комплексного развития транспортной инфраструктуры Мысковского городского округа;</w:t>
            </w:r>
          </w:p>
          <w:p w:rsidR="0026391A" w:rsidRPr="00947F6B" w:rsidRDefault="00FC2C6A" w:rsidP="009107A8">
            <w:pPr>
              <w:jc w:val="both"/>
              <w:rPr>
                <w:rFonts w:ascii="Times New Roman" w:hAnsi="Times New Roman" w:cs="Times New Roman"/>
                <w:sz w:val="24"/>
                <w:szCs w:val="24"/>
              </w:rPr>
            </w:pPr>
            <w:r w:rsidRPr="00947F6B">
              <w:rPr>
                <w:rFonts w:ascii="Times New Roman" w:hAnsi="Times New Roman" w:cs="Times New Roman"/>
                <w:sz w:val="24"/>
                <w:szCs w:val="24"/>
              </w:rPr>
              <w:t>- нормативное правовое и организационное обеспечение подготовки и утверждения проекта программы комплексного развития транспортной инфраструктуры Мысковского городского округа.</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402" w:type="dxa"/>
          </w:tcPr>
          <w:p w:rsidR="00FD1D5A" w:rsidRPr="00947F6B" w:rsidRDefault="00FD1D5A" w:rsidP="00FD1D5A">
            <w:pPr>
              <w:jc w:val="both"/>
              <w:rPr>
                <w:rFonts w:ascii="Times New Roman" w:hAnsi="Times New Roman" w:cs="Times New Roman"/>
                <w:sz w:val="24"/>
                <w:szCs w:val="24"/>
                <w:lang w:eastAsia="ru-RU"/>
              </w:rPr>
            </w:pPr>
            <w:r w:rsidRPr="00947F6B">
              <w:rPr>
                <w:rFonts w:ascii="Times New Roman" w:hAnsi="Times New Roman" w:cs="Times New Roman"/>
                <w:sz w:val="24"/>
                <w:szCs w:val="24"/>
                <w:lang w:eastAsia="ru-RU"/>
              </w:rPr>
              <w:t>-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14%</w:t>
            </w:r>
            <w:r w:rsidR="00547A98" w:rsidRPr="00947F6B">
              <w:rPr>
                <w:rFonts w:ascii="Times New Roman" w:hAnsi="Times New Roman" w:cs="Times New Roman"/>
                <w:sz w:val="24"/>
                <w:szCs w:val="24"/>
                <w:lang w:eastAsia="ru-RU"/>
              </w:rPr>
              <w:t>.</w:t>
            </w:r>
          </w:p>
          <w:p w:rsidR="00FD1D5A" w:rsidRPr="00947F6B" w:rsidRDefault="00FD1D5A" w:rsidP="00FD1D5A">
            <w:pPr>
              <w:jc w:val="both"/>
              <w:rPr>
                <w:rFonts w:ascii="Times New Roman" w:hAnsi="Times New Roman" w:cs="Times New Roman"/>
                <w:sz w:val="24"/>
                <w:szCs w:val="24"/>
                <w:lang w:eastAsia="ru-RU"/>
              </w:rPr>
            </w:pPr>
            <w:r w:rsidRPr="00947F6B">
              <w:rPr>
                <w:rFonts w:ascii="Times New Roman" w:hAnsi="Times New Roman" w:cs="Times New Roman"/>
                <w:sz w:val="24"/>
                <w:szCs w:val="24"/>
                <w:lang w:eastAsia="ru-RU"/>
              </w:rPr>
              <w:t>- 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86%</w:t>
            </w:r>
            <w:r w:rsidR="00547A98" w:rsidRPr="00947F6B">
              <w:rPr>
                <w:rFonts w:ascii="Times New Roman" w:hAnsi="Times New Roman" w:cs="Times New Roman"/>
                <w:sz w:val="24"/>
                <w:szCs w:val="24"/>
                <w:lang w:eastAsia="ru-RU"/>
              </w:rPr>
              <w:t>.</w:t>
            </w:r>
          </w:p>
          <w:p w:rsidR="0026391A" w:rsidRPr="00947F6B" w:rsidRDefault="00FD1D5A" w:rsidP="00FD1D5A">
            <w:pPr>
              <w:jc w:val="both"/>
              <w:rPr>
                <w:rFonts w:ascii="Times New Roman" w:hAnsi="Times New Roman" w:cs="Times New Roman"/>
                <w:i/>
                <w:sz w:val="24"/>
                <w:szCs w:val="24"/>
              </w:rPr>
            </w:pPr>
            <w:r w:rsidRPr="00947F6B">
              <w:rPr>
                <w:rFonts w:ascii="Times New Roman" w:hAnsi="Times New Roman" w:cs="Times New Roman"/>
                <w:sz w:val="24"/>
                <w:szCs w:val="24"/>
                <w:lang w:eastAsia="ru-RU"/>
              </w:rPr>
              <w:t>- Обеспеченность транспортного обслуживания населения, 100%</w:t>
            </w:r>
            <w:r w:rsidR="00547A98" w:rsidRPr="00947F6B">
              <w:rPr>
                <w:rFonts w:ascii="Times New Roman" w:hAnsi="Times New Roman" w:cs="Times New Roman"/>
                <w:sz w:val="24"/>
                <w:szCs w:val="24"/>
                <w:lang w:eastAsia="ru-RU"/>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Сроки и этапы реализации Программы</w:t>
            </w:r>
          </w:p>
        </w:tc>
        <w:tc>
          <w:tcPr>
            <w:tcW w:w="6402"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 xml:space="preserve">Срок реализации Программы - </w:t>
            </w:r>
            <w:r w:rsidR="00736FDB" w:rsidRPr="00947F6B">
              <w:rPr>
                <w:rFonts w:ascii="Times New Roman" w:hAnsi="Times New Roman" w:cs="Times New Roman"/>
                <w:sz w:val="24"/>
                <w:szCs w:val="24"/>
              </w:rPr>
              <w:t>201</w:t>
            </w:r>
            <w:r w:rsidR="00FC2C6A" w:rsidRPr="00947F6B">
              <w:rPr>
                <w:rFonts w:ascii="Times New Roman" w:hAnsi="Times New Roman" w:cs="Times New Roman"/>
                <w:sz w:val="24"/>
                <w:szCs w:val="24"/>
              </w:rPr>
              <w:t>9 – 2029</w:t>
            </w:r>
            <w:r w:rsidR="00E70EF0" w:rsidRPr="00947F6B">
              <w:rPr>
                <w:rFonts w:ascii="Times New Roman" w:hAnsi="Times New Roman" w:cs="Times New Roman"/>
                <w:sz w:val="24"/>
                <w:szCs w:val="24"/>
              </w:rPr>
              <w:t xml:space="preserve">  годы</w:t>
            </w:r>
            <w:r w:rsidR="009B72EE">
              <w:rPr>
                <w:rFonts w:ascii="Times New Roman" w:hAnsi="Times New Roman" w:cs="Times New Roman"/>
                <w:sz w:val="24"/>
                <w:szCs w:val="24"/>
              </w:rPr>
              <w:t>.</w:t>
            </w:r>
          </w:p>
        </w:tc>
      </w:tr>
      <w:tr w:rsidR="00947F6B"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Подпрограммы и мероприятия Программы</w:t>
            </w:r>
          </w:p>
        </w:tc>
        <w:tc>
          <w:tcPr>
            <w:tcW w:w="6402" w:type="dxa"/>
          </w:tcPr>
          <w:p w:rsidR="00E70EF0"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547A98" w:rsidRPr="00947F6B">
              <w:rPr>
                <w:rFonts w:ascii="Times New Roman" w:hAnsi="Times New Roman" w:cs="Times New Roman"/>
                <w:sz w:val="24"/>
                <w:szCs w:val="24"/>
              </w:rPr>
              <w:t>Р</w:t>
            </w:r>
            <w:r w:rsidRPr="00947F6B">
              <w:rPr>
                <w:rFonts w:ascii="Times New Roman" w:hAnsi="Times New Roman" w:cs="Times New Roman"/>
                <w:sz w:val="24"/>
                <w:szCs w:val="24"/>
              </w:rPr>
              <w:t>азработка проектно-сметной документации;</w:t>
            </w:r>
          </w:p>
          <w:p w:rsidR="00E70EF0"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реконструкция существующих дорог;                                                 </w:t>
            </w:r>
          </w:p>
          <w:p w:rsidR="0026391A" w:rsidRPr="00947F6B" w:rsidRDefault="00E70EF0" w:rsidP="009107A8">
            <w:pPr>
              <w:jc w:val="both"/>
              <w:rPr>
                <w:rFonts w:ascii="Times New Roman" w:hAnsi="Times New Roman" w:cs="Times New Roman"/>
                <w:sz w:val="24"/>
                <w:szCs w:val="24"/>
              </w:rPr>
            </w:pPr>
            <w:r w:rsidRPr="00947F6B">
              <w:rPr>
                <w:rFonts w:ascii="Times New Roman" w:hAnsi="Times New Roman" w:cs="Times New Roman"/>
                <w:sz w:val="24"/>
                <w:szCs w:val="24"/>
              </w:rPr>
              <w:t>-   ремонт и капитальный ремонт дорог</w:t>
            </w:r>
            <w:r w:rsidR="00547A98" w:rsidRPr="00947F6B">
              <w:rPr>
                <w:rFonts w:ascii="Times New Roman" w:hAnsi="Times New Roman" w:cs="Times New Roman"/>
                <w:sz w:val="24"/>
                <w:szCs w:val="24"/>
              </w:rPr>
              <w:t>.</w:t>
            </w:r>
          </w:p>
        </w:tc>
      </w:tr>
      <w:tr w:rsidR="00947F6B" w:rsidRPr="00947F6B" w:rsidTr="00BD2E74">
        <w:tc>
          <w:tcPr>
            <w:tcW w:w="2943" w:type="dxa"/>
          </w:tcPr>
          <w:p w:rsidR="007A587E" w:rsidRPr="00947F6B" w:rsidRDefault="007A587E" w:rsidP="009107A8">
            <w:pPr>
              <w:rPr>
                <w:rFonts w:ascii="Times New Roman" w:hAnsi="Times New Roman" w:cs="Times New Roman"/>
                <w:sz w:val="24"/>
                <w:szCs w:val="24"/>
              </w:rPr>
            </w:pPr>
            <w:r w:rsidRPr="00947F6B">
              <w:rPr>
                <w:rFonts w:ascii="Times New Roman" w:hAnsi="Times New Roman" w:cs="Times New Roman"/>
                <w:sz w:val="24"/>
                <w:szCs w:val="24"/>
              </w:rPr>
              <w:t>Укрупненное описание запланированных мероприятий (групп мероприятий, подпрограмм, инвестиционных проектов)</w:t>
            </w:r>
          </w:p>
        </w:tc>
        <w:tc>
          <w:tcPr>
            <w:tcW w:w="6402" w:type="dxa"/>
          </w:tcPr>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BD2E74" w:rsidRPr="00947F6B">
              <w:rPr>
                <w:rFonts w:ascii="Times New Roman" w:hAnsi="Times New Roman" w:cs="Times New Roman"/>
                <w:sz w:val="24"/>
                <w:szCs w:val="24"/>
              </w:rPr>
              <w:t>Р</w:t>
            </w:r>
            <w:r w:rsidRPr="00947F6B">
              <w:rPr>
                <w:rFonts w:ascii="Times New Roman" w:hAnsi="Times New Roman" w:cs="Times New Roman"/>
                <w:sz w:val="24"/>
                <w:szCs w:val="24"/>
              </w:rPr>
              <w:t xml:space="preserve">еконструкция существующих дорог;                                                 </w:t>
            </w:r>
          </w:p>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ремонт и капитальный ремонт дорог;</w:t>
            </w:r>
          </w:p>
          <w:p w:rsidR="00023C9F"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обустройство тротуаров;</w:t>
            </w:r>
          </w:p>
          <w:p w:rsidR="007A587E" w:rsidRPr="00947F6B" w:rsidRDefault="00023C9F" w:rsidP="009107A8">
            <w:pPr>
              <w:jc w:val="both"/>
              <w:rPr>
                <w:rFonts w:ascii="Times New Roman" w:hAnsi="Times New Roman" w:cs="Times New Roman"/>
                <w:sz w:val="24"/>
                <w:szCs w:val="24"/>
              </w:rPr>
            </w:pPr>
            <w:r w:rsidRPr="00947F6B">
              <w:rPr>
                <w:rFonts w:ascii="Times New Roman" w:hAnsi="Times New Roman" w:cs="Times New Roman"/>
                <w:sz w:val="24"/>
                <w:szCs w:val="24"/>
              </w:rPr>
              <w:t>- 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переходов (ИДН, знаки повышенной видимости, разметка пластик)</w:t>
            </w:r>
            <w:r w:rsidR="00547A98" w:rsidRPr="00947F6B">
              <w:rPr>
                <w:rFonts w:ascii="Times New Roman" w:hAnsi="Times New Roman" w:cs="Times New Roman"/>
                <w:sz w:val="24"/>
                <w:szCs w:val="24"/>
              </w:rPr>
              <w:t>.</w:t>
            </w:r>
          </w:p>
        </w:tc>
      </w:tr>
      <w:tr w:rsidR="0026391A" w:rsidRPr="00947F6B" w:rsidTr="00BD2E74">
        <w:tc>
          <w:tcPr>
            <w:tcW w:w="2943" w:type="dxa"/>
          </w:tcPr>
          <w:p w:rsidR="0026391A" w:rsidRPr="00947F6B" w:rsidRDefault="0026391A" w:rsidP="009107A8">
            <w:pPr>
              <w:rPr>
                <w:rFonts w:ascii="Times New Roman" w:hAnsi="Times New Roman" w:cs="Times New Roman"/>
                <w:sz w:val="24"/>
                <w:szCs w:val="24"/>
              </w:rPr>
            </w:pPr>
            <w:r w:rsidRPr="00947F6B">
              <w:rPr>
                <w:rFonts w:ascii="Times New Roman" w:hAnsi="Times New Roman" w:cs="Times New Roman"/>
                <w:sz w:val="24"/>
                <w:szCs w:val="24"/>
              </w:rPr>
              <w:t>Объемы и источники финансирования Программы</w:t>
            </w:r>
          </w:p>
        </w:tc>
        <w:tc>
          <w:tcPr>
            <w:tcW w:w="6402" w:type="dxa"/>
          </w:tcPr>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1 этап</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2019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23140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2020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25140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2021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lastRenderedPageBreak/>
              <w:t>Средства федерального бюджета, средства бюджета Кемеровской области, средства бюджета Мысковского городского округа, внебюджетные источники 25140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2022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2023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 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2024 г.:</w:t>
            </w:r>
          </w:p>
          <w:p w:rsidR="00CA6E5E" w:rsidRPr="00947F6B" w:rsidRDefault="00CA6E5E" w:rsidP="00CA6E5E">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17500 тыс.</w:t>
            </w:r>
            <w:r w:rsidR="007D685D">
              <w:rPr>
                <w:rFonts w:ascii="Times New Roman" w:hAnsi="Times New Roman" w:cs="Times New Roman"/>
                <w:sz w:val="24"/>
                <w:szCs w:val="24"/>
              </w:rPr>
              <w:t xml:space="preserve"> </w:t>
            </w:r>
            <w:r w:rsidRPr="00947F6B">
              <w:rPr>
                <w:rFonts w:ascii="Times New Roman" w:hAnsi="Times New Roman" w:cs="Times New Roman"/>
                <w:sz w:val="24"/>
                <w:szCs w:val="24"/>
              </w:rPr>
              <w:t>р</w:t>
            </w:r>
            <w:r w:rsidR="007D685D">
              <w:rPr>
                <w:rFonts w:ascii="Times New Roman" w:hAnsi="Times New Roman" w:cs="Times New Roman"/>
                <w:sz w:val="24"/>
                <w:szCs w:val="24"/>
              </w:rPr>
              <w:t>уб</w:t>
            </w:r>
            <w:r w:rsidRPr="00947F6B">
              <w:rPr>
                <w:rFonts w:ascii="Times New Roman" w:hAnsi="Times New Roman" w:cs="Times New Roman"/>
                <w:sz w:val="24"/>
                <w:szCs w:val="24"/>
              </w:rPr>
              <w:t>.</w:t>
            </w:r>
          </w:p>
          <w:p w:rsidR="003F5BBF" w:rsidRPr="00947F6B" w:rsidRDefault="003F5BBF" w:rsidP="003F5BBF">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 этап</w:t>
            </w:r>
          </w:p>
          <w:p w:rsidR="003F5BBF" w:rsidRPr="00947F6B" w:rsidRDefault="003F5BBF" w:rsidP="003F5BBF">
            <w:pPr>
              <w:widowControl w:val="0"/>
              <w:autoSpaceDE w:val="0"/>
              <w:autoSpaceDN w:val="0"/>
              <w:adjustRightInd w:val="0"/>
              <w:jc w:val="both"/>
              <w:rPr>
                <w:rFonts w:ascii="Times New Roman" w:hAnsi="Times New Roman" w:cs="Times New Roman"/>
                <w:sz w:val="24"/>
                <w:szCs w:val="24"/>
              </w:rPr>
            </w:pPr>
            <w:r w:rsidRPr="00947F6B">
              <w:rPr>
                <w:rFonts w:ascii="Times New Roman" w:hAnsi="Times New Roman" w:cs="Times New Roman"/>
                <w:sz w:val="24"/>
                <w:szCs w:val="24"/>
              </w:rPr>
              <w:t>2025-2029 гг.:</w:t>
            </w:r>
          </w:p>
          <w:p w:rsidR="0026391A" w:rsidRPr="00947F6B" w:rsidRDefault="003F5BBF" w:rsidP="003F5BBF">
            <w:pPr>
              <w:jc w:val="both"/>
              <w:rPr>
                <w:rFonts w:ascii="Times New Roman" w:hAnsi="Times New Roman" w:cs="Times New Roman"/>
                <w:sz w:val="24"/>
                <w:szCs w:val="24"/>
              </w:rPr>
            </w:pPr>
            <w:r w:rsidRPr="00947F6B">
              <w:rPr>
                <w:rFonts w:ascii="Times New Roman" w:hAnsi="Times New Roman" w:cs="Times New Roman"/>
                <w:sz w:val="24"/>
                <w:szCs w:val="24"/>
              </w:rPr>
              <w:t>Средства федерального бюджета, средства бюджета Кемеровской области, средства бюджета Мысковского городского округа, внебюджетные источники 346590 тыс. руб.</w:t>
            </w:r>
          </w:p>
        </w:tc>
      </w:tr>
    </w:tbl>
    <w:p w:rsidR="00574618" w:rsidRPr="00947F6B" w:rsidRDefault="00574618" w:rsidP="009107A8">
      <w:pPr>
        <w:widowControl w:val="0"/>
        <w:spacing w:after="0" w:line="240" w:lineRule="auto"/>
        <w:ind w:left="360"/>
        <w:jc w:val="center"/>
        <w:rPr>
          <w:rFonts w:ascii="Times New Roman" w:hAnsi="Times New Roman" w:cs="Times New Roman"/>
          <w:sz w:val="24"/>
          <w:szCs w:val="24"/>
        </w:rPr>
      </w:pPr>
    </w:p>
    <w:p w:rsidR="007A587E" w:rsidRPr="00947F6B" w:rsidRDefault="007A587E" w:rsidP="009107A8">
      <w:pPr>
        <w:widowControl w:val="0"/>
        <w:spacing w:after="0" w:line="240" w:lineRule="auto"/>
        <w:ind w:left="360"/>
        <w:jc w:val="center"/>
        <w:rPr>
          <w:rFonts w:ascii="Times New Roman" w:hAnsi="Times New Roman" w:cs="Times New Roman"/>
          <w:sz w:val="24"/>
          <w:szCs w:val="24"/>
        </w:rPr>
      </w:pPr>
      <w:r w:rsidRPr="00947F6B">
        <w:rPr>
          <w:rFonts w:ascii="Times New Roman" w:hAnsi="Times New Roman" w:cs="Times New Roman"/>
          <w:sz w:val="24"/>
          <w:szCs w:val="24"/>
        </w:rPr>
        <w:t>Раздел</w:t>
      </w:r>
      <w:r w:rsidRPr="00947F6B">
        <w:rPr>
          <w:rFonts w:ascii="Times New Roman" w:hAnsi="Times New Roman" w:cs="Times New Roman"/>
          <w:b/>
          <w:sz w:val="24"/>
          <w:szCs w:val="24"/>
        </w:rPr>
        <w:t xml:space="preserve"> </w:t>
      </w:r>
      <w:r w:rsidRPr="00947F6B">
        <w:rPr>
          <w:rFonts w:ascii="Times New Roman" w:hAnsi="Times New Roman" w:cs="Times New Roman"/>
          <w:sz w:val="24"/>
          <w:szCs w:val="24"/>
        </w:rPr>
        <w:t>1</w:t>
      </w:r>
      <w:r w:rsidR="009C502C"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Характеристика существующего состояния </w:t>
      </w:r>
      <w:proofErr w:type="gramStart"/>
      <w:r w:rsidRPr="00947F6B">
        <w:rPr>
          <w:rFonts w:ascii="Times New Roman" w:hAnsi="Times New Roman" w:cs="Times New Roman"/>
          <w:sz w:val="24"/>
          <w:szCs w:val="24"/>
        </w:rPr>
        <w:t>транспортной</w:t>
      </w:r>
      <w:proofErr w:type="gramEnd"/>
      <w:r w:rsidRPr="00947F6B">
        <w:rPr>
          <w:rFonts w:ascii="Times New Roman" w:hAnsi="Times New Roman" w:cs="Times New Roman"/>
          <w:sz w:val="24"/>
          <w:szCs w:val="24"/>
        </w:rPr>
        <w:t xml:space="preserve"> </w:t>
      </w:r>
    </w:p>
    <w:p w:rsidR="0026391A" w:rsidRPr="00947F6B" w:rsidRDefault="007A587E" w:rsidP="009107A8">
      <w:pPr>
        <w:widowControl w:val="0"/>
        <w:spacing w:after="0" w:line="240" w:lineRule="auto"/>
        <w:ind w:left="360"/>
        <w:jc w:val="center"/>
        <w:rPr>
          <w:rFonts w:ascii="Times New Roman" w:hAnsi="Times New Roman" w:cs="Times New Roman"/>
          <w:sz w:val="24"/>
          <w:szCs w:val="24"/>
        </w:rPr>
      </w:pPr>
      <w:r w:rsidRPr="00947F6B">
        <w:rPr>
          <w:rFonts w:ascii="Times New Roman" w:hAnsi="Times New Roman" w:cs="Times New Roman"/>
          <w:sz w:val="24"/>
          <w:szCs w:val="24"/>
        </w:rPr>
        <w:t>инфраструктуры Мысковского городского округа</w:t>
      </w:r>
    </w:p>
    <w:p w:rsidR="00030F8D" w:rsidRPr="00947F6B" w:rsidRDefault="00030F8D" w:rsidP="00D22030">
      <w:pPr>
        <w:widowControl w:val="0"/>
        <w:spacing w:after="0" w:line="240" w:lineRule="auto"/>
        <w:ind w:left="360"/>
        <w:jc w:val="both"/>
        <w:rPr>
          <w:rFonts w:ascii="Times New Roman" w:hAnsi="Times New Roman" w:cs="Times New Roman"/>
          <w:sz w:val="24"/>
          <w:szCs w:val="24"/>
        </w:rPr>
      </w:pPr>
    </w:p>
    <w:p w:rsidR="0026391A" w:rsidRPr="00947F6B" w:rsidRDefault="007A587E" w:rsidP="0013536D">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1</w:t>
      </w:r>
      <w:r w:rsidR="0026391A" w:rsidRPr="00947F6B">
        <w:rPr>
          <w:rFonts w:ascii="Times New Roman" w:hAnsi="Times New Roman" w:cs="Times New Roman"/>
          <w:sz w:val="24"/>
          <w:szCs w:val="24"/>
        </w:rPr>
        <w:t xml:space="preserve">.1. Анализ положения </w:t>
      </w:r>
      <w:r w:rsidR="00736FDB" w:rsidRPr="00947F6B">
        <w:rPr>
          <w:rFonts w:ascii="Times New Roman" w:hAnsi="Times New Roman" w:cs="Times New Roman"/>
          <w:sz w:val="24"/>
          <w:szCs w:val="24"/>
        </w:rPr>
        <w:t xml:space="preserve">муниципального образования </w:t>
      </w:r>
      <w:r w:rsidR="0035569C" w:rsidRPr="00947F6B">
        <w:rPr>
          <w:rFonts w:ascii="Times New Roman" w:hAnsi="Times New Roman" w:cs="Times New Roman"/>
          <w:sz w:val="24"/>
          <w:szCs w:val="24"/>
        </w:rPr>
        <w:t>Мысковского городского округа</w:t>
      </w:r>
      <w:r w:rsidR="0026391A" w:rsidRPr="00947F6B">
        <w:rPr>
          <w:rFonts w:ascii="Times New Roman" w:hAnsi="Times New Roman" w:cs="Times New Roman"/>
          <w:sz w:val="24"/>
          <w:szCs w:val="24"/>
        </w:rPr>
        <w:t xml:space="preserve"> в структуре пространственной организации </w:t>
      </w:r>
      <w:r w:rsidR="0035569C" w:rsidRPr="00947F6B">
        <w:rPr>
          <w:rFonts w:ascii="Times New Roman" w:hAnsi="Times New Roman" w:cs="Times New Roman"/>
          <w:sz w:val="24"/>
          <w:szCs w:val="24"/>
        </w:rPr>
        <w:t>Кемеровской области</w:t>
      </w:r>
      <w:r w:rsidR="00D22030" w:rsidRPr="00947F6B">
        <w:rPr>
          <w:rFonts w:ascii="Times New Roman" w:hAnsi="Times New Roman" w:cs="Times New Roman"/>
          <w:sz w:val="24"/>
          <w:szCs w:val="24"/>
        </w:rPr>
        <w:t>.</w:t>
      </w:r>
    </w:p>
    <w:p w:rsidR="003354BC" w:rsidRPr="00947F6B" w:rsidRDefault="003354B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 точки зрения административно-территориального устройства находится на территории города областного подчинения Мыски с административно подчинёнными населенными пунктами согласно Закону Кемеровской области </w:t>
      </w:r>
      <w:r w:rsidR="00547A98" w:rsidRPr="00947F6B">
        <w:rPr>
          <w:rFonts w:ascii="Times New Roman" w:hAnsi="Times New Roman" w:cs="Times New Roman"/>
          <w:sz w:val="24"/>
          <w:szCs w:val="24"/>
        </w:rPr>
        <w:t xml:space="preserve">№ 215-ОЗ от 27 декабря 2007 года </w:t>
      </w:r>
      <w:r w:rsidRPr="00947F6B">
        <w:rPr>
          <w:rFonts w:ascii="Times New Roman" w:hAnsi="Times New Roman" w:cs="Times New Roman"/>
          <w:sz w:val="24"/>
          <w:szCs w:val="24"/>
        </w:rPr>
        <w:t>«Об административно-территориальном устройстве Кемеровской области».</w:t>
      </w:r>
    </w:p>
    <w:p w:rsidR="0026391A" w:rsidRPr="00947F6B" w:rsidRDefault="002C5323"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Мысковский городской округ расположен в южной части Кемеровской области на левом берегу реки Томь при впадении в нее реки </w:t>
      </w:r>
      <w:proofErr w:type="spellStart"/>
      <w:r w:rsidRPr="00947F6B">
        <w:rPr>
          <w:rFonts w:ascii="Times New Roman" w:hAnsi="Times New Roman" w:cs="Times New Roman"/>
          <w:sz w:val="24"/>
          <w:szCs w:val="24"/>
        </w:rPr>
        <w:t>Мрас</w:t>
      </w:r>
      <w:proofErr w:type="spellEnd"/>
      <w:r w:rsidRPr="00947F6B">
        <w:rPr>
          <w:rFonts w:ascii="Times New Roman" w:hAnsi="Times New Roman" w:cs="Times New Roman"/>
          <w:sz w:val="24"/>
          <w:szCs w:val="24"/>
        </w:rPr>
        <w:t xml:space="preserve">-Су. Протяженность города с запада на восток 19 км, с юга на север 10 км полосой вдоль железной дороги. Мыски – один из наиболее удаленных от областного центра городов, расстояние до г. Кемерово составляет – 282 км. Город пересекает железная дорога Новокузнецк – Абакан и автодорога </w:t>
      </w:r>
      <w:proofErr w:type="gramStart"/>
      <w:r w:rsidRPr="00947F6B">
        <w:rPr>
          <w:rFonts w:ascii="Times New Roman" w:hAnsi="Times New Roman" w:cs="Times New Roman"/>
          <w:sz w:val="24"/>
          <w:szCs w:val="24"/>
        </w:rPr>
        <w:t>Ленинск-Кузнецкий</w:t>
      </w:r>
      <w:proofErr w:type="gramEnd"/>
      <w:r w:rsidRPr="00947F6B">
        <w:rPr>
          <w:rFonts w:ascii="Times New Roman" w:hAnsi="Times New Roman" w:cs="Times New Roman"/>
          <w:sz w:val="24"/>
          <w:szCs w:val="24"/>
        </w:rPr>
        <w:t xml:space="preserve"> – Междуреченск, связывающая </w:t>
      </w:r>
      <w:r w:rsidR="00547A98" w:rsidRPr="00947F6B">
        <w:rPr>
          <w:rFonts w:ascii="Times New Roman" w:hAnsi="Times New Roman" w:cs="Times New Roman"/>
          <w:sz w:val="24"/>
          <w:szCs w:val="24"/>
        </w:rPr>
        <w:t xml:space="preserve">город </w:t>
      </w:r>
      <w:r w:rsidRPr="00947F6B">
        <w:rPr>
          <w:rFonts w:ascii="Times New Roman" w:hAnsi="Times New Roman" w:cs="Times New Roman"/>
          <w:sz w:val="24"/>
          <w:szCs w:val="24"/>
        </w:rPr>
        <w:t>Мыски с соседними городами – на западе в 60</w:t>
      </w:r>
      <w:r w:rsidR="007D685D">
        <w:rPr>
          <w:rFonts w:ascii="Times New Roman" w:hAnsi="Times New Roman" w:cs="Times New Roman"/>
          <w:sz w:val="24"/>
          <w:szCs w:val="24"/>
        </w:rPr>
        <w:t xml:space="preserve"> км с крупным городом области </w:t>
      </w:r>
      <w:bookmarkStart w:id="0" w:name="_GoBack"/>
      <w:bookmarkEnd w:id="0"/>
      <w:r w:rsidRPr="00947F6B">
        <w:rPr>
          <w:rFonts w:ascii="Times New Roman" w:hAnsi="Times New Roman" w:cs="Times New Roman"/>
          <w:sz w:val="24"/>
          <w:szCs w:val="24"/>
        </w:rPr>
        <w:t>Новокузнецком и на востоке в 30 км с городом Междуреченском.</w:t>
      </w:r>
      <w:r w:rsidR="008F53F2" w:rsidRPr="00947F6B">
        <w:rPr>
          <w:sz w:val="24"/>
          <w:szCs w:val="24"/>
        </w:rPr>
        <w:t xml:space="preserve"> </w:t>
      </w:r>
      <w:r w:rsidR="008F53F2" w:rsidRPr="00947F6B">
        <w:rPr>
          <w:rFonts w:ascii="Times New Roman" w:hAnsi="Times New Roman" w:cs="Times New Roman"/>
          <w:sz w:val="24"/>
          <w:szCs w:val="24"/>
        </w:rPr>
        <w:t>Основные характеристики муниципального образования Мысковского городского округа представлены в таблице 1.</w:t>
      </w:r>
    </w:p>
    <w:p w:rsidR="00555848" w:rsidRPr="00947F6B" w:rsidRDefault="00555848" w:rsidP="009107A8">
      <w:pPr>
        <w:widowControl w:val="0"/>
        <w:spacing w:after="0" w:line="240" w:lineRule="auto"/>
        <w:jc w:val="both"/>
        <w:rPr>
          <w:rFonts w:ascii="Times New Roman" w:hAnsi="Times New Roman" w:cs="Times New Roman"/>
          <w:sz w:val="24"/>
          <w:szCs w:val="24"/>
        </w:rPr>
      </w:pPr>
    </w:p>
    <w:p w:rsidR="0025542A" w:rsidRPr="00947F6B" w:rsidRDefault="00555848"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1 - </w:t>
      </w:r>
      <w:r w:rsidR="002C5323" w:rsidRPr="00947F6B">
        <w:rPr>
          <w:rFonts w:ascii="Times New Roman" w:hAnsi="Times New Roman" w:cs="Times New Roman"/>
          <w:sz w:val="24"/>
          <w:szCs w:val="24"/>
        </w:rPr>
        <w:t>О</w:t>
      </w:r>
      <w:r w:rsidR="0025542A" w:rsidRPr="00947F6B">
        <w:rPr>
          <w:rFonts w:ascii="Times New Roman" w:hAnsi="Times New Roman" w:cs="Times New Roman"/>
          <w:sz w:val="24"/>
          <w:szCs w:val="24"/>
        </w:rPr>
        <w:t xml:space="preserve">сновные характеристики </w:t>
      </w:r>
      <w:r w:rsidR="002C5323" w:rsidRPr="00947F6B">
        <w:rPr>
          <w:rFonts w:ascii="Times New Roman" w:hAnsi="Times New Roman" w:cs="Times New Roman"/>
          <w:sz w:val="24"/>
          <w:szCs w:val="24"/>
        </w:rPr>
        <w:t>муниципального образования Мысковского городского округа</w:t>
      </w:r>
    </w:p>
    <w:tbl>
      <w:tblPr>
        <w:tblW w:w="9356" w:type="dxa"/>
        <w:tblInd w:w="108" w:type="dxa"/>
        <w:tblCellMar>
          <w:top w:w="9" w:type="dxa"/>
          <w:right w:w="102" w:type="dxa"/>
        </w:tblCellMar>
        <w:tblLook w:val="04A0" w:firstRow="1" w:lastRow="0" w:firstColumn="1" w:lastColumn="0" w:noHBand="0" w:noVBand="1"/>
      </w:tblPr>
      <w:tblGrid>
        <w:gridCol w:w="993"/>
        <w:gridCol w:w="4961"/>
        <w:gridCol w:w="3402"/>
      </w:tblGrid>
      <w:tr w:rsidR="00FB1774" w:rsidRPr="00947F6B" w:rsidTr="00FB1774">
        <w:trPr>
          <w:trHeight w:val="223"/>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roofErr w:type="gramStart"/>
            <w:r w:rsidRPr="00947F6B">
              <w:rPr>
                <w:rFonts w:ascii="Times New Roman" w:hAnsi="Times New Roman" w:cs="Times New Roman"/>
                <w:sz w:val="24"/>
                <w:szCs w:val="24"/>
              </w:rPr>
              <w:t>п</w:t>
            </w:r>
            <w:proofErr w:type="gramEnd"/>
            <w:r w:rsidRPr="00947F6B">
              <w:rPr>
                <w:rFonts w:ascii="Times New Roman" w:hAnsi="Times New Roman" w:cs="Times New Roman"/>
                <w:sz w:val="24"/>
                <w:szCs w:val="24"/>
              </w:rPr>
              <w:t xml:space="preserve">/п </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Параметры </w:t>
            </w:r>
          </w:p>
        </w:tc>
        <w:tc>
          <w:tcPr>
            <w:tcW w:w="3402" w:type="dxa"/>
            <w:tcBorders>
              <w:top w:val="single" w:sz="4" w:space="0" w:color="000000"/>
              <w:left w:val="single" w:sz="4" w:space="0" w:color="000000"/>
              <w:bottom w:val="single" w:sz="4" w:space="0" w:color="000000"/>
              <w:right w:val="single" w:sz="4" w:space="0" w:color="000000"/>
            </w:tcBorders>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Описание</w:t>
            </w:r>
          </w:p>
        </w:tc>
      </w:tr>
      <w:tr w:rsidR="00FB1774" w:rsidRPr="00947F6B" w:rsidTr="00FB1774">
        <w:trPr>
          <w:trHeight w:val="202"/>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Площадь территории, км</w:t>
            </w:r>
            <w:proofErr w:type="gramStart"/>
            <w:r w:rsidRPr="00947F6B">
              <w:rPr>
                <w:rFonts w:ascii="Times New Roman" w:hAnsi="Times New Roman" w:cs="Times New Roman"/>
                <w:sz w:val="24"/>
                <w:szCs w:val="24"/>
                <w:vertAlign w:val="superscript"/>
              </w:rPr>
              <w:t>2</w:t>
            </w:r>
            <w:proofErr w:type="gramEnd"/>
            <w:r w:rsidRPr="00947F6B">
              <w:rPr>
                <w:rFonts w:ascii="Times New Roman" w:hAnsi="Times New Roman" w:cs="Times New Roman"/>
                <w:sz w:val="24"/>
                <w:szCs w:val="24"/>
                <w:vertAlign w:val="superscript"/>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728,53</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Численность населения, чел.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43113</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Плотность населения, чел/км</w:t>
            </w:r>
            <w:proofErr w:type="gramStart"/>
            <w:r w:rsidRPr="00947F6B">
              <w:rPr>
                <w:rFonts w:ascii="Times New Roman" w:hAnsi="Times New Roman" w:cs="Times New Roman"/>
                <w:sz w:val="24"/>
                <w:szCs w:val="24"/>
                <w:vertAlign w:val="superscript"/>
              </w:rPr>
              <w:t>2</w:t>
            </w:r>
            <w:proofErr w:type="gramEnd"/>
            <w:r w:rsidRPr="00947F6B">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59,74</w:t>
            </w:r>
          </w:p>
        </w:tc>
      </w:tr>
      <w:tr w:rsidR="00FB1774" w:rsidRPr="00947F6B" w:rsidTr="00FB1774">
        <w:trPr>
          <w:trHeight w:val="302"/>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lastRenderedPageBreak/>
              <w:t>4.</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Количество населенных пунктов </w:t>
            </w:r>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15</w:t>
            </w:r>
          </w:p>
        </w:tc>
      </w:tr>
      <w:tr w:rsidR="00FB1774" w:rsidRPr="00947F6B" w:rsidTr="00FB1774">
        <w:trPr>
          <w:trHeight w:val="300"/>
        </w:trPr>
        <w:tc>
          <w:tcPr>
            <w:tcW w:w="993"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410775">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Расстояние до областного центра, </w:t>
            </w:r>
            <w:proofErr w:type="gramStart"/>
            <w:r w:rsidRPr="00947F6B">
              <w:rPr>
                <w:rFonts w:ascii="Times New Roman" w:hAnsi="Times New Roman" w:cs="Times New Roman"/>
                <w:sz w:val="24"/>
                <w:szCs w:val="24"/>
              </w:rPr>
              <w:t>км</w:t>
            </w:r>
            <w:proofErr w:type="gramEnd"/>
          </w:p>
        </w:tc>
        <w:tc>
          <w:tcPr>
            <w:tcW w:w="3402" w:type="dxa"/>
            <w:tcBorders>
              <w:top w:val="single" w:sz="4" w:space="0" w:color="000000"/>
              <w:left w:val="single" w:sz="4" w:space="0" w:color="000000"/>
              <w:bottom w:val="single" w:sz="4" w:space="0" w:color="000000"/>
              <w:right w:val="single" w:sz="4" w:space="0" w:color="000000"/>
            </w:tcBorders>
            <w:hideMark/>
          </w:tcPr>
          <w:p w:rsidR="00FB1774" w:rsidRPr="00947F6B" w:rsidRDefault="00FB1774"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282</w:t>
            </w:r>
          </w:p>
        </w:tc>
      </w:tr>
    </w:tbl>
    <w:p w:rsidR="00555848" w:rsidRPr="00947F6B" w:rsidRDefault="00555848" w:rsidP="009107A8">
      <w:pPr>
        <w:widowControl w:val="0"/>
        <w:spacing w:after="0" w:line="240" w:lineRule="auto"/>
        <w:ind w:firstLine="709"/>
        <w:jc w:val="both"/>
        <w:rPr>
          <w:rFonts w:ascii="Times New Roman" w:hAnsi="Times New Roman" w:cs="Times New Roman"/>
          <w:sz w:val="24"/>
          <w:szCs w:val="24"/>
        </w:rPr>
      </w:pPr>
    </w:p>
    <w:p w:rsidR="00641B5A" w:rsidRPr="00947F6B" w:rsidRDefault="002C5323" w:rsidP="009107A8">
      <w:pPr>
        <w:widowControl w:val="0"/>
        <w:spacing w:after="0" w:line="240" w:lineRule="auto"/>
        <w:ind w:firstLine="709"/>
        <w:jc w:val="both"/>
        <w:rPr>
          <w:rFonts w:ascii="Times New Roman" w:hAnsi="Times New Roman" w:cs="Times New Roman"/>
          <w:sz w:val="24"/>
          <w:szCs w:val="24"/>
        </w:rPr>
      </w:pPr>
      <w:proofErr w:type="gramStart"/>
      <w:r w:rsidRPr="00947F6B">
        <w:rPr>
          <w:rFonts w:ascii="Times New Roman" w:hAnsi="Times New Roman" w:cs="Times New Roman"/>
          <w:sz w:val="24"/>
          <w:szCs w:val="24"/>
        </w:rPr>
        <w:t>Муниципальное образование Мысковский городской округ включают следующие населенные пункты</w:t>
      </w:r>
      <w:r w:rsidR="00641B5A" w:rsidRPr="00947F6B">
        <w:rPr>
          <w:rFonts w:ascii="Times New Roman" w:hAnsi="Times New Roman" w:cs="Times New Roman"/>
          <w:sz w:val="24"/>
          <w:szCs w:val="24"/>
        </w:rPr>
        <w:t xml:space="preserve">: </w:t>
      </w:r>
      <w:r w:rsidRPr="00947F6B">
        <w:rPr>
          <w:rFonts w:ascii="Times New Roman" w:hAnsi="Times New Roman" w:cs="Times New Roman"/>
          <w:sz w:val="24"/>
          <w:szCs w:val="24"/>
        </w:rPr>
        <w:t>п. Аксас, п. Балбынь, п.</w:t>
      </w:r>
      <w:r w:rsidRPr="00947F6B">
        <w:rPr>
          <w:rFonts w:ascii="Times New Roman" w:hAnsi="Times New Roman" w:cs="Times New Roman"/>
          <w:sz w:val="24"/>
          <w:szCs w:val="24"/>
        </w:rPr>
        <w:tab/>
        <w:t>Берёзовый, п. Берензас, п. Бородино</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Казас</w:t>
      </w:r>
      <w:r w:rsidR="00AE1BB1" w:rsidRPr="00947F6B">
        <w:rPr>
          <w:rFonts w:ascii="Times New Roman" w:hAnsi="Times New Roman" w:cs="Times New Roman"/>
          <w:sz w:val="24"/>
          <w:szCs w:val="24"/>
        </w:rPr>
        <w:t>,</w:t>
      </w:r>
      <w:r w:rsidRPr="00947F6B">
        <w:rPr>
          <w:rFonts w:ascii="Times New Roman" w:hAnsi="Times New Roman" w:cs="Times New Roman"/>
          <w:sz w:val="24"/>
          <w:szCs w:val="24"/>
        </w:rPr>
        <w:tab/>
      </w:r>
      <w:r w:rsidR="00AE1BB1" w:rsidRPr="00947F6B">
        <w:rPr>
          <w:rFonts w:ascii="Times New Roman" w:hAnsi="Times New Roman" w:cs="Times New Roman"/>
          <w:sz w:val="24"/>
          <w:szCs w:val="24"/>
        </w:rPr>
        <w:t xml:space="preserve">п. </w:t>
      </w:r>
      <w:r w:rsidRPr="00947F6B">
        <w:rPr>
          <w:rFonts w:ascii="Times New Roman" w:hAnsi="Times New Roman" w:cs="Times New Roman"/>
          <w:sz w:val="24"/>
          <w:szCs w:val="24"/>
        </w:rPr>
        <w:t>Камешек</w:t>
      </w:r>
      <w:r w:rsidR="00AE1BB1" w:rsidRPr="00947F6B">
        <w:rPr>
          <w:rFonts w:ascii="Times New Roman" w:hAnsi="Times New Roman" w:cs="Times New Roman"/>
          <w:sz w:val="24"/>
          <w:szCs w:val="24"/>
        </w:rPr>
        <w:t xml:space="preserve">, п. Кольчезас, г. </w:t>
      </w:r>
      <w:r w:rsidRPr="00947F6B">
        <w:rPr>
          <w:rFonts w:ascii="Times New Roman" w:hAnsi="Times New Roman" w:cs="Times New Roman"/>
          <w:sz w:val="24"/>
          <w:szCs w:val="24"/>
        </w:rPr>
        <w:t>М</w:t>
      </w:r>
      <w:r w:rsidR="00AE1BB1" w:rsidRPr="00947F6B">
        <w:rPr>
          <w:rFonts w:ascii="Times New Roman" w:hAnsi="Times New Roman" w:cs="Times New Roman"/>
          <w:sz w:val="24"/>
          <w:szCs w:val="24"/>
        </w:rPr>
        <w:t>ыски</w:t>
      </w:r>
      <w:r w:rsidRPr="00947F6B">
        <w:rPr>
          <w:rFonts w:ascii="Times New Roman" w:hAnsi="Times New Roman" w:cs="Times New Roman"/>
          <w:sz w:val="24"/>
          <w:szCs w:val="24"/>
        </w:rPr>
        <w:t>,</w:t>
      </w:r>
      <w:r w:rsidR="00AE1BB1" w:rsidRPr="00947F6B">
        <w:rPr>
          <w:rFonts w:ascii="Times New Roman" w:hAnsi="Times New Roman" w:cs="Times New Roman"/>
          <w:sz w:val="24"/>
          <w:szCs w:val="24"/>
        </w:rPr>
        <w:t xml:space="preserve">- административный центр, п. </w:t>
      </w:r>
      <w:r w:rsidRPr="00947F6B">
        <w:rPr>
          <w:rFonts w:ascii="Times New Roman" w:hAnsi="Times New Roman" w:cs="Times New Roman"/>
          <w:sz w:val="24"/>
          <w:szCs w:val="24"/>
        </w:rPr>
        <w:t>Подобас</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Сельхоз</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Тоз</w:t>
      </w:r>
      <w:r w:rsidR="00AE1BB1" w:rsidRPr="00947F6B">
        <w:rPr>
          <w:rFonts w:ascii="Times New Roman" w:hAnsi="Times New Roman" w:cs="Times New Roman"/>
          <w:sz w:val="24"/>
          <w:szCs w:val="24"/>
        </w:rPr>
        <w:t xml:space="preserve">, </w:t>
      </w:r>
      <w:r w:rsidRPr="00947F6B">
        <w:rPr>
          <w:rFonts w:ascii="Times New Roman" w:hAnsi="Times New Roman" w:cs="Times New Roman"/>
          <w:sz w:val="24"/>
          <w:szCs w:val="24"/>
        </w:rPr>
        <w:tab/>
      </w:r>
      <w:r w:rsidR="00AE1BB1" w:rsidRPr="00947F6B">
        <w:rPr>
          <w:rFonts w:ascii="Times New Roman" w:hAnsi="Times New Roman" w:cs="Times New Roman"/>
          <w:sz w:val="24"/>
          <w:szCs w:val="24"/>
        </w:rPr>
        <w:t xml:space="preserve">п. Тутуяс, п. </w:t>
      </w:r>
      <w:r w:rsidRPr="00947F6B">
        <w:rPr>
          <w:rFonts w:ascii="Times New Roman" w:hAnsi="Times New Roman" w:cs="Times New Roman"/>
          <w:sz w:val="24"/>
          <w:szCs w:val="24"/>
        </w:rPr>
        <w:t>Чуазас</w:t>
      </w:r>
      <w:r w:rsidR="00AE1BB1" w:rsidRPr="00947F6B">
        <w:rPr>
          <w:rFonts w:ascii="Times New Roman" w:hAnsi="Times New Roman" w:cs="Times New Roman"/>
          <w:sz w:val="24"/>
          <w:szCs w:val="24"/>
        </w:rPr>
        <w:t xml:space="preserve">, п. </w:t>
      </w:r>
      <w:r w:rsidRPr="00947F6B">
        <w:rPr>
          <w:rFonts w:ascii="Times New Roman" w:hAnsi="Times New Roman" w:cs="Times New Roman"/>
          <w:sz w:val="24"/>
          <w:szCs w:val="24"/>
        </w:rPr>
        <w:t>Чувашка</w:t>
      </w:r>
      <w:r w:rsidR="00641B5A" w:rsidRPr="00947F6B">
        <w:rPr>
          <w:rFonts w:ascii="Times New Roman" w:hAnsi="Times New Roman" w:cs="Times New Roman"/>
          <w:sz w:val="24"/>
          <w:szCs w:val="24"/>
        </w:rPr>
        <w:t>.</w:t>
      </w:r>
      <w:proofErr w:type="gramEnd"/>
      <w:r w:rsidR="00641B5A" w:rsidRPr="00947F6B">
        <w:rPr>
          <w:rFonts w:ascii="Times New Roman" w:hAnsi="Times New Roman" w:cs="Times New Roman"/>
          <w:sz w:val="24"/>
          <w:szCs w:val="24"/>
        </w:rPr>
        <w:t xml:space="preserve"> </w:t>
      </w:r>
      <w:r w:rsidR="008F53F2" w:rsidRPr="00947F6B">
        <w:rPr>
          <w:rFonts w:ascii="Times New Roman" w:hAnsi="Times New Roman" w:cs="Times New Roman"/>
          <w:sz w:val="24"/>
          <w:szCs w:val="24"/>
        </w:rPr>
        <w:t>Границы территории</w:t>
      </w:r>
      <w:r w:rsidR="008F53F2" w:rsidRPr="00947F6B">
        <w:rPr>
          <w:sz w:val="24"/>
          <w:szCs w:val="24"/>
        </w:rPr>
        <w:t xml:space="preserve"> </w:t>
      </w:r>
      <w:r w:rsidR="008F53F2" w:rsidRPr="00947F6B">
        <w:rPr>
          <w:rFonts w:ascii="Times New Roman" w:hAnsi="Times New Roman" w:cs="Times New Roman"/>
          <w:sz w:val="24"/>
          <w:szCs w:val="24"/>
        </w:rPr>
        <w:t>Мысковского городского округа представлены в таблице 2.</w:t>
      </w:r>
    </w:p>
    <w:p w:rsidR="00555848" w:rsidRPr="00947F6B" w:rsidRDefault="00555848" w:rsidP="009107A8">
      <w:pPr>
        <w:widowControl w:val="0"/>
        <w:spacing w:after="0" w:line="240" w:lineRule="auto"/>
        <w:jc w:val="both"/>
        <w:rPr>
          <w:rFonts w:ascii="Times New Roman" w:hAnsi="Times New Roman" w:cs="Times New Roman"/>
          <w:sz w:val="24"/>
          <w:szCs w:val="24"/>
        </w:rPr>
      </w:pPr>
    </w:p>
    <w:p w:rsidR="00641B5A" w:rsidRPr="00947F6B" w:rsidRDefault="00641B5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2 – </w:t>
      </w:r>
      <w:r w:rsidR="00AE1BB1" w:rsidRPr="00947F6B">
        <w:rPr>
          <w:rFonts w:ascii="Times New Roman" w:hAnsi="Times New Roman" w:cs="Times New Roman"/>
          <w:sz w:val="24"/>
          <w:szCs w:val="24"/>
        </w:rPr>
        <w:t>О</w:t>
      </w:r>
      <w:r w:rsidRPr="00947F6B">
        <w:rPr>
          <w:rFonts w:ascii="Times New Roman" w:hAnsi="Times New Roman" w:cs="Times New Roman"/>
          <w:sz w:val="24"/>
          <w:szCs w:val="24"/>
        </w:rPr>
        <w:t xml:space="preserve">писание границ территории </w:t>
      </w:r>
    </w:p>
    <w:tbl>
      <w:tblPr>
        <w:tblW w:w="9217" w:type="dxa"/>
        <w:tblInd w:w="248" w:type="dxa"/>
        <w:tblCellMar>
          <w:top w:w="9" w:type="dxa"/>
          <w:left w:w="106" w:type="dxa"/>
          <w:right w:w="49" w:type="dxa"/>
        </w:tblCellMar>
        <w:tblLook w:val="04A0" w:firstRow="1" w:lastRow="0" w:firstColumn="1" w:lastColumn="0" w:noHBand="0" w:noVBand="1"/>
      </w:tblPr>
      <w:tblGrid>
        <w:gridCol w:w="709"/>
        <w:gridCol w:w="3660"/>
        <w:gridCol w:w="4848"/>
      </w:tblGrid>
      <w:tr w:rsidR="00947F6B" w:rsidRPr="00947F6B" w:rsidTr="00FB1774">
        <w:trPr>
          <w:trHeight w:val="312"/>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roofErr w:type="gramStart"/>
            <w:r w:rsidRPr="00947F6B">
              <w:rPr>
                <w:rFonts w:ascii="Times New Roman" w:hAnsi="Times New Roman" w:cs="Times New Roman"/>
                <w:sz w:val="24"/>
                <w:szCs w:val="24"/>
              </w:rPr>
              <w:t>п</w:t>
            </w:r>
            <w:proofErr w:type="gramEnd"/>
            <w:r w:rsidRPr="00947F6B">
              <w:rPr>
                <w:rFonts w:ascii="Times New Roman" w:hAnsi="Times New Roman" w:cs="Times New Roman"/>
                <w:sz w:val="24"/>
                <w:szCs w:val="24"/>
              </w:rPr>
              <w:t xml:space="preserve">/п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Параметры</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641B5A" w:rsidP="00FB1774">
            <w:pPr>
              <w:widowControl w:val="0"/>
              <w:spacing w:after="0" w:line="240" w:lineRule="auto"/>
              <w:ind w:hanging="5"/>
              <w:jc w:val="center"/>
              <w:rPr>
                <w:rFonts w:ascii="Times New Roman" w:hAnsi="Times New Roman" w:cs="Times New Roman"/>
                <w:sz w:val="24"/>
                <w:szCs w:val="24"/>
              </w:rPr>
            </w:pPr>
            <w:r w:rsidRPr="00947F6B">
              <w:rPr>
                <w:rFonts w:ascii="Times New Roman" w:hAnsi="Times New Roman" w:cs="Times New Roman"/>
                <w:sz w:val="24"/>
                <w:szCs w:val="24"/>
              </w:rPr>
              <w:t>Описание</w:t>
            </w:r>
          </w:p>
        </w:tc>
      </w:tr>
      <w:tr w:rsidR="00947F6B" w:rsidRPr="00947F6B" w:rsidTr="00FB1774">
        <w:trPr>
          <w:trHeight w:val="919"/>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1</w:t>
            </w:r>
            <w:r w:rsidR="00410775"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Закон о границах: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A77D60">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Закон Кемеровской области от 17.12.2004 № 104-ОЗ «О статусе и границах муниципальных образований»</w:t>
            </w:r>
          </w:p>
        </w:tc>
      </w:tr>
      <w:tr w:rsidR="00947F6B" w:rsidRPr="00947F6B" w:rsidTr="00FB1774">
        <w:trPr>
          <w:trHeight w:val="59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2</w:t>
            </w:r>
            <w:r w:rsidR="00410775"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Соседние административно</w:t>
            </w:r>
            <w:r w:rsidR="00736FDB" w:rsidRPr="00947F6B">
              <w:rPr>
                <w:rFonts w:ascii="Times New Roman" w:hAnsi="Times New Roman" w:cs="Times New Roman"/>
                <w:sz w:val="24"/>
                <w:szCs w:val="24"/>
              </w:rPr>
              <w:t>-</w:t>
            </w:r>
            <w:r w:rsidRPr="00947F6B">
              <w:rPr>
                <w:rFonts w:ascii="Times New Roman" w:hAnsi="Times New Roman" w:cs="Times New Roman"/>
                <w:sz w:val="24"/>
                <w:szCs w:val="24"/>
              </w:rPr>
              <w:t xml:space="preserve">территориальные образования: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север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Крапивинский район, </w:t>
            </w:r>
            <w:proofErr w:type="spellStart"/>
            <w:r w:rsidRPr="00947F6B">
              <w:rPr>
                <w:rFonts w:ascii="Times New Roman" w:hAnsi="Times New Roman" w:cs="Times New Roman"/>
                <w:sz w:val="24"/>
                <w:szCs w:val="24"/>
              </w:rPr>
              <w:t>Тисульский</w:t>
            </w:r>
            <w:proofErr w:type="spellEnd"/>
            <w:r w:rsidRPr="00947F6B">
              <w:rPr>
                <w:rFonts w:ascii="Times New Roman" w:hAnsi="Times New Roman" w:cs="Times New Roman"/>
                <w:sz w:val="24"/>
                <w:szCs w:val="24"/>
              </w:rPr>
              <w:t xml:space="preserve"> район</w:t>
            </w:r>
          </w:p>
        </w:tc>
      </w:tr>
      <w:tr w:rsidR="00947F6B" w:rsidRPr="00947F6B" w:rsidTr="00FB1774">
        <w:trPr>
          <w:trHeight w:val="312"/>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запад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8F53F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Новокузнецкий район</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юг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proofErr w:type="spellStart"/>
            <w:r w:rsidRPr="00947F6B">
              <w:rPr>
                <w:rFonts w:ascii="Times New Roman" w:hAnsi="Times New Roman" w:cs="Times New Roman"/>
                <w:sz w:val="24"/>
                <w:szCs w:val="24"/>
              </w:rPr>
              <w:t>Таштагольский</w:t>
            </w:r>
            <w:proofErr w:type="spellEnd"/>
            <w:r w:rsidRPr="00947F6B">
              <w:rPr>
                <w:rFonts w:ascii="Times New Roman" w:hAnsi="Times New Roman" w:cs="Times New Roman"/>
                <w:sz w:val="24"/>
                <w:szCs w:val="24"/>
              </w:rPr>
              <w:t xml:space="preserve"> район</w:t>
            </w:r>
          </w:p>
        </w:tc>
      </w:tr>
      <w:tr w:rsidR="00947F6B" w:rsidRPr="00947F6B" w:rsidTr="00FB1774">
        <w:trPr>
          <w:trHeight w:val="310"/>
        </w:trPr>
        <w:tc>
          <w:tcPr>
            <w:tcW w:w="709"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  </w:t>
            </w:r>
          </w:p>
        </w:tc>
        <w:tc>
          <w:tcPr>
            <w:tcW w:w="3660" w:type="dxa"/>
            <w:tcBorders>
              <w:top w:val="single" w:sz="4" w:space="0" w:color="000000"/>
              <w:left w:val="single" w:sz="4" w:space="0" w:color="000000"/>
              <w:bottom w:val="single" w:sz="4" w:space="0" w:color="000000"/>
              <w:right w:val="single" w:sz="4" w:space="0" w:color="000000"/>
            </w:tcBorders>
          </w:tcPr>
          <w:p w:rsidR="00641B5A" w:rsidRPr="00947F6B" w:rsidRDefault="00641B5A"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восток </w:t>
            </w:r>
          </w:p>
        </w:tc>
        <w:tc>
          <w:tcPr>
            <w:tcW w:w="4848" w:type="dxa"/>
            <w:tcBorders>
              <w:top w:val="single" w:sz="4" w:space="0" w:color="000000"/>
              <w:left w:val="single" w:sz="4" w:space="0" w:color="000000"/>
              <w:bottom w:val="single" w:sz="4" w:space="0" w:color="000000"/>
              <w:right w:val="single" w:sz="4" w:space="0" w:color="000000"/>
            </w:tcBorders>
          </w:tcPr>
          <w:p w:rsidR="00641B5A" w:rsidRPr="00947F6B" w:rsidRDefault="00F24692"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Междуреченский район</w:t>
            </w:r>
          </w:p>
        </w:tc>
      </w:tr>
    </w:tbl>
    <w:p w:rsidR="006B31A8" w:rsidRPr="00947F6B" w:rsidRDefault="006B31A8" w:rsidP="009107A8">
      <w:pPr>
        <w:widowControl w:val="0"/>
        <w:spacing w:after="0" w:line="240" w:lineRule="auto"/>
        <w:ind w:firstLine="709"/>
        <w:jc w:val="both"/>
        <w:rPr>
          <w:rFonts w:ascii="Times New Roman" w:hAnsi="Times New Roman" w:cs="Times New Roman"/>
          <w:sz w:val="24"/>
          <w:szCs w:val="24"/>
        </w:rPr>
      </w:pPr>
    </w:p>
    <w:p w:rsidR="00AB40E9" w:rsidRPr="00947F6B" w:rsidRDefault="006B31A8"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lang w:val="x-none"/>
        </w:rPr>
        <w:t xml:space="preserve">Численность населения </w:t>
      </w:r>
      <w:r w:rsidR="00AE1BB1"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lang w:val="x-none"/>
        </w:rPr>
        <w:t xml:space="preserve"> по состоянию на 01.01.201</w:t>
      </w:r>
      <w:r w:rsidR="00AE1BB1" w:rsidRPr="00947F6B">
        <w:rPr>
          <w:rFonts w:ascii="Times New Roman" w:hAnsi="Times New Roman" w:cs="Times New Roman"/>
          <w:sz w:val="24"/>
          <w:szCs w:val="24"/>
        </w:rPr>
        <w:t>9</w:t>
      </w:r>
      <w:r w:rsidR="00E85F80" w:rsidRPr="00947F6B">
        <w:rPr>
          <w:rFonts w:ascii="Times New Roman" w:hAnsi="Times New Roman" w:cs="Times New Roman"/>
          <w:sz w:val="24"/>
          <w:szCs w:val="24"/>
        </w:rPr>
        <w:t xml:space="preserve"> </w:t>
      </w:r>
      <w:r w:rsidR="00AE1BB1" w:rsidRPr="00947F6B">
        <w:rPr>
          <w:rFonts w:ascii="Times New Roman" w:hAnsi="Times New Roman" w:cs="Times New Roman"/>
          <w:sz w:val="24"/>
          <w:szCs w:val="24"/>
          <w:lang w:val="x-none"/>
        </w:rPr>
        <w:t>г.</w:t>
      </w:r>
      <w:r w:rsidRPr="00947F6B">
        <w:rPr>
          <w:rFonts w:ascii="Times New Roman" w:hAnsi="Times New Roman" w:cs="Times New Roman"/>
          <w:sz w:val="24"/>
          <w:szCs w:val="24"/>
          <w:lang w:val="x-none"/>
        </w:rPr>
        <w:t xml:space="preserve"> составила </w:t>
      </w:r>
      <w:r w:rsidR="00AE1BB1" w:rsidRPr="00947F6B">
        <w:rPr>
          <w:rFonts w:ascii="Times New Roman" w:hAnsi="Times New Roman" w:cs="Times New Roman"/>
          <w:sz w:val="24"/>
          <w:szCs w:val="24"/>
        </w:rPr>
        <w:t>43113</w:t>
      </w:r>
      <w:r w:rsidRPr="00947F6B">
        <w:rPr>
          <w:rFonts w:ascii="Times New Roman" w:hAnsi="Times New Roman" w:cs="Times New Roman"/>
          <w:sz w:val="24"/>
          <w:szCs w:val="24"/>
        </w:rPr>
        <w:t xml:space="preserve"> </w:t>
      </w:r>
      <w:r w:rsidRPr="00947F6B">
        <w:rPr>
          <w:rFonts w:ascii="Times New Roman" w:hAnsi="Times New Roman" w:cs="Times New Roman"/>
          <w:sz w:val="24"/>
          <w:szCs w:val="24"/>
          <w:lang w:val="x-none"/>
        </w:rPr>
        <w:t>чел. (по данным Федеральной службы государственной статистики)</w:t>
      </w:r>
      <w:r w:rsidRPr="00947F6B">
        <w:rPr>
          <w:rFonts w:ascii="Times New Roman" w:hAnsi="Times New Roman" w:cs="Times New Roman"/>
          <w:sz w:val="24"/>
          <w:szCs w:val="24"/>
        </w:rPr>
        <w:t xml:space="preserve">. </w:t>
      </w:r>
    </w:p>
    <w:p w:rsidR="00641B5A" w:rsidRPr="00947F6B" w:rsidRDefault="00641B5A" w:rsidP="009107A8">
      <w:pPr>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Положение </w:t>
      </w:r>
      <w:r w:rsidR="00AE1BB1"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показано на рисунках 1 и 2.</w:t>
      </w:r>
    </w:p>
    <w:p w:rsidR="00D22030" w:rsidRPr="00947F6B" w:rsidRDefault="00D22030" w:rsidP="009107A8">
      <w:pPr>
        <w:spacing w:after="0" w:line="240" w:lineRule="auto"/>
        <w:ind w:firstLine="708"/>
        <w:jc w:val="both"/>
        <w:rPr>
          <w:rFonts w:ascii="Times New Roman" w:hAnsi="Times New Roman" w:cs="Times New Roman"/>
          <w:sz w:val="24"/>
          <w:szCs w:val="24"/>
        </w:rPr>
      </w:pPr>
    </w:p>
    <w:p w:rsidR="00641B5A" w:rsidRPr="00947F6B" w:rsidRDefault="00F468FB" w:rsidP="009107A8">
      <w:pPr>
        <w:spacing w:after="0" w:line="240" w:lineRule="auto"/>
        <w:rPr>
          <w:rFonts w:ascii="Times New Roman" w:hAnsi="Times New Roman" w:cs="Times New Roman"/>
          <w:sz w:val="24"/>
          <w:szCs w:val="24"/>
        </w:rPr>
      </w:pPr>
      <w:r w:rsidRPr="00947F6B">
        <w:rPr>
          <w:noProof/>
          <w:sz w:val="24"/>
          <w:szCs w:val="24"/>
          <w:lang w:eastAsia="ru-RU"/>
        </w:rPr>
        <w:drawing>
          <wp:inline distT="0" distB="0" distL="0" distR="0" wp14:anchorId="0382AA34" wp14:editId="46C82E89">
            <wp:extent cx="5934075" cy="3267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270571"/>
                    </a:xfrm>
                    <a:prstGeom prst="rect">
                      <a:avLst/>
                    </a:prstGeom>
                  </pic:spPr>
                </pic:pic>
              </a:graphicData>
            </a:graphic>
          </wp:inline>
        </w:drawing>
      </w:r>
    </w:p>
    <w:p w:rsidR="00F468FB" w:rsidRPr="00947F6B" w:rsidRDefault="00641B5A"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Рисунок 1 – Положение </w:t>
      </w:r>
      <w:r w:rsidR="00F468F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w:t>
      </w:r>
      <w:r w:rsidR="00F468FB" w:rsidRPr="00947F6B">
        <w:rPr>
          <w:rFonts w:ascii="Times New Roman" w:hAnsi="Times New Roman" w:cs="Times New Roman"/>
          <w:sz w:val="24"/>
          <w:szCs w:val="24"/>
        </w:rPr>
        <w:t xml:space="preserve">относительно </w:t>
      </w:r>
    </w:p>
    <w:p w:rsidR="00C032E7" w:rsidRPr="00947F6B" w:rsidRDefault="00F468FB"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бли</w:t>
      </w:r>
      <w:r w:rsidR="009107A8" w:rsidRPr="00947F6B">
        <w:rPr>
          <w:rFonts w:ascii="Times New Roman" w:hAnsi="Times New Roman" w:cs="Times New Roman"/>
          <w:sz w:val="24"/>
          <w:szCs w:val="24"/>
        </w:rPr>
        <w:t>з</w:t>
      </w:r>
      <w:r w:rsidRPr="00947F6B">
        <w:rPr>
          <w:rFonts w:ascii="Times New Roman" w:hAnsi="Times New Roman" w:cs="Times New Roman"/>
          <w:sz w:val="24"/>
          <w:szCs w:val="24"/>
        </w:rPr>
        <w:t>лежащих населенных пунктов</w:t>
      </w:r>
    </w:p>
    <w:p w:rsidR="00641B5A" w:rsidRPr="00947F6B" w:rsidRDefault="00641B5A" w:rsidP="009107A8">
      <w:pPr>
        <w:spacing w:after="0" w:line="240" w:lineRule="auto"/>
        <w:jc w:val="both"/>
        <w:rPr>
          <w:rFonts w:ascii="Times New Roman" w:hAnsi="Times New Roman" w:cs="Times New Roman"/>
          <w:sz w:val="24"/>
          <w:szCs w:val="24"/>
        </w:rPr>
      </w:pPr>
    </w:p>
    <w:p w:rsidR="00CB34DA" w:rsidRPr="00947F6B" w:rsidRDefault="00F468FB" w:rsidP="009107A8">
      <w:pPr>
        <w:spacing w:after="0" w:line="240" w:lineRule="auto"/>
        <w:jc w:val="center"/>
        <w:rPr>
          <w:rFonts w:ascii="Times New Roman" w:hAnsi="Times New Roman" w:cs="Times New Roman"/>
          <w:sz w:val="24"/>
          <w:szCs w:val="24"/>
        </w:rPr>
      </w:pPr>
      <w:r w:rsidRPr="00947F6B">
        <w:rPr>
          <w:noProof/>
          <w:sz w:val="24"/>
          <w:szCs w:val="24"/>
          <w:lang w:eastAsia="ru-RU"/>
        </w:rPr>
        <w:lastRenderedPageBreak/>
        <w:drawing>
          <wp:inline distT="0" distB="0" distL="0" distR="0" wp14:anchorId="4E8485E1" wp14:editId="4D10F2B0">
            <wp:extent cx="5848349" cy="39814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1870" cy="3990655"/>
                    </a:xfrm>
                    <a:prstGeom prst="rect">
                      <a:avLst/>
                    </a:prstGeom>
                  </pic:spPr>
                </pic:pic>
              </a:graphicData>
            </a:graphic>
          </wp:inline>
        </w:drawing>
      </w:r>
    </w:p>
    <w:p w:rsidR="00641B5A" w:rsidRPr="00947F6B" w:rsidRDefault="00641B5A" w:rsidP="009107A8">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Рисунок 2 – Расположение </w:t>
      </w:r>
      <w:r w:rsidR="00F468F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в структуре </w:t>
      </w:r>
      <w:r w:rsidR="00F468FB" w:rsidRPr="00947F6B">
        <w:rPr>
          <w:rFonts w:ascii="Times New Roman" w:hAnsi="Times New Roman" w:cs="Times New Roman"/>
          <w:sz w:val="24"/>
          <w:szCs w:val="24"/>
        </w:rPr>
        <w:t>Кемеровской области</w:t>
      </w:r>
    </w:p>
    <w:p w:rsidR="00BD2E74" w:rsidRPr="00947F6B" w:rsidRDefault="00BD2E74" w:rsidP="00410775">
      <w:pPr>
        <w:spacing w:after="0" w:line="240" w:lineRule="auto"/>
        <w:ind w:firstLine="708"/>
        <w:jc w:val="both"/>
        <w:rPr>
          <w:rFonts w:ascii="Times New Roman" w:hAnsi="Times New Roman" w:cs="Times New Roman"/>
          <w:sz w:val="24"/>
          <w:szCs w:val="24"/>
        </w:rPr>
      </w:pPr>
    </w:p>
    <w:p w:rsidR="00C032E7" w:rsidRPr="00947F6B" w:rsidRDefault="0035569C" w:rsidP="00410775">
      <w:pPr>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1</w:t>
      </w:r>
      <w:r w:rsidR="00C032E7" w:rsidRPr="00947F6B">
        <w:rPr>
          <w:rFonts w:ascii="Times New Roman" w:hAnsi="Times New Roman" w:cs="Times New Roman"/>
          <w:sz w:val="24"/>
          <w:szCs w:val="24"/>
        </w:rPr>
        <w:t>.2.</w:t>
      </w:r>
      <w:r w:rsidRPr="00947F6B">
        <w:rPr>
          <w:rFonts w:ascii="Times New Roman" w:hAnsi="Times New Roman" w:cs="Times New Roman"/>
          <w:sz w:val="24"/>
          <w:szCs w:val="24"/>
        </w:rPr>
        <w:t xml:space="preserve"> Социально-экономическая и градостроительная характеристика</w:t>
      </w:r>
      <w:r w:rsidR="00D22030"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 города, оценка транспортного спроса</w:t>
      </w:r>
      <w:r w:rsidR="00D22030" w:rsidRPr="00947F6B">
        <w:rPr>
          <w:rFonts w:ascii="Times New Roman" w:hAnsi="Times New Roman" w:cs="Times New Roman"/>
          <w:sz w:val="24"/>
          <w:szCs w:val="24"/>
        </w:rPr>
        <w:t>.</w:t>
      </w:r>
    </w:p>
    <w:p w:rsidR="0018177E" w:rsidRPr="00947F6B" w:rsidRDefault="00486E5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Среднегодовая численность </w:t>
      </w:r>
      <w:r w:rsidR="00C8258C" w:rsidRPr="00947F6B">
        <w:rPr>
          <w:rFonts w:ascii="Times New Roman" w:hAnsi="Times New Roman" w:cs="Times New Roman"/>
          <w:sz w:val="24"/>
          <w:szCs w:val="24"/>
        </w:rPr>
        <w:t xml:space="preserve">трудоспособного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00683814" w:rsidRPr="00947F6B">
        <w:rPr>
          <w:rFonts w:ascii="Times New Roman" w:hAnsi="Times New Roman" w:cs="Times New Roman"/>
          <w:sz w:val="24"/>
          <w:szCs w:val="24"/>
        </w:rPr>
        <w:t xml:space="preserve"> </w:t>
      </w:r>
      <w:r w:rsidR="00C8258C" w:rsidRPr="00947F6B">
        <w:rPr>
          <w:rFonts w:ascii="Times New Roman" w:hAnsi="Times New Roman" w:cs="Times New Roman"/>
          <w:sz w:val="24"/>
          <w:szCs w:val="24"/>
        </w:rPr>
        <w:t xml:space="preserve">составляет порядка </w:t>
      </w:r>
      <w:r w:rsidR="008A172C" w:rsidRPr="00947F6B">
        <w:rPr>
          <w:rFonts w:ascii="Times New Roman" w:hAnsi="Times New Roman" w:cs="Times New Roman"/>
          <w:sz w:val="24"/>
          <w:szCs w:val="24"/>
        </w:rPr>
        <w:t>22</w:t>
      </w:r>
      <w:r w:rsidR="00C8258C" w:rsidRPr="00947F6B">
        <w:rPr>
          <w:rFonts w:ascii="Times New Roman" w:hAnsi="Times New Roman" w:cs="Times New Roman"/>
          <w:sz w:val="24"/>
          <w:szCs w:val="24"/>
        </w:rPr>
        <w:t>,7</w:t>
      </w:r>
      <w:r w:rsidRPr="00947F6B">
        <w:rPr>
          <w:rFonts w:ascii="Times New Roman" w:hAnsi="Times New Roman" w:cs="Times New Roman"/>
          <w:sz w:val="24"/>
          <w:szCs w:val="24"/>
        </w:rPr>
        <w:t xml:space="preserve"> тыс.</w:t>
      </w:r>
      <w:r w:rsidR="0018177E" w:rsidRPr="00947F6B">
        <w:rPr>
          <w:rFonts w:ascii="Times New Roman" w:hAnsi="Times New Roman" w:cs="Times New Roman"/>
          <w:sz w:val="24"/>
          <w:szCs w:val="24"/>
        </w:rPr>
        <w:t xml:space="preserve"> человек. </w:t>
      </w:r>
      <w:proofErr w:type="gramStart"/>
      <w:r w:rsidRPr="00947F6B">
        <w:rPr>
          <w:rFonts w:ascii="Times New Roman" w:hAnsi="Times New Roman" w:cs="Times New Roman"/>
          <w:sz w:val="24"/>
          <w:szCs w:val="24"/>
        </w:rPr>
        <w:t>Увеличилась доля занятых на предприятиях и в организациях государственной и муниципальной форм собственности, а также в общественных и религиозных организациях, при этом число занятых на предприятиях с частной формой собственности сократилось.</w:t>
      </w:r>
      <w:proofErr w:type="gramEnd"/>
      <w:r w:rsidRPr="00947F6B">
        <w:rPr>
          <w:rFonts w:ascii="Times New Roman" w:hAnsi="Times New Roman" w:cs="Times New Roman"/>
          <w:sz w:val="24"/>
          <w:szCs w:val="24"/>
        </w:rPr>
        <w:t xml:space="preserve"> Однако следует отметить, что жители г. Мыски преимущественно заняты на частных предприятиях.</w:t>
      </w:r>
    </w:p>
    <w:p w:rsidR="0018177E" w:rsidRPr="00947F6B" w:rsidRDefault="00486E5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Уровень зарегистрированной безработицы</w:t>
      </w:r>
      <w:r w:rsidR="0018177E"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составляет около </w:t>
      </w:r>
      <w:r w:rsidR="008A172C" w:rsidRPr="00947F6B">
        <w:rPr>
          <w:rFonts w:ascii="Times New Roman" w:hAnsi="Times New Roman" w:cs="Times New Roman"/>
          <w:sz w:val="24"/>
          <w:szCs w:val="24"/>
        </w:rPr>
        <w:t>2,3</w:t>
      </w:r>
      <w:r w:rsidR="00C8258C" w:rsidRPr="00947F6B">
        <w:rPr>
          <w:rFonts w:ascii="Times New Roman" w:hAnsi="Times New Roman" w:cs="Times New Roman"/>
          <w:sz w:val="24"/>
          <w:szCs w:val="24"/>
        </w:rPr>
        <w:t xml:space="preserve"> %, что ниже среднего уровня по Российской Федерации.</w:t>
      </w:r>
    </w:p>
    <w:p w:rsidR="009C502C" w:rsidRPr="00947F6B" w:rsidRDefault="00C032E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Социальная сфера </w:t>
      </w:r>
      <w:r w:rsidR="00486E59"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представлена муниципальными бюджетными учрежде</w:t>
      </w:r>
      <w:r w:rsidR="009C502C" w:rsidRPr="00947F6B">
        <w:rPr>
          <w:rFonts w:ascii="Times New Roman" w:hAnsi="Times New Roman" w:cs="Times New Roman"/>
          <w:sz w:val="24"/>
          <w:szCs w:val="24"/>
        </w:rPr>
        <w:t>ниями социальной направленности.</w:t>
      </w:r>
    </w:p>
    <w:p w:rsidR="00683814"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В Мысковском городском округе представлено только государственное образовательное учреждение среднего профессионального образования. При этом наряду с сокращением численности обучающихся, снижается и численность выпускников образовательного учреждения среднего профессионального образования.</w:t>
      </w:r>
      <w:r w:rsidR="009C502C" w:rsidRPr="00947F6B">
        <w:rPr>
          <w:rFonts w:ascii="Times New Roman" w:hAnsi="Times New Roman" w:cs="Times New Roman"/>
          <w:sz w:val="24"/>
          <w:szCs w:val="24"/>
        </w:rPr>
        <w:t xml:space="preserve">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Основная масса учащихся сконцентрирована в общеобразовательных учреждениях (школах), наблюдается хоть и не значительная, но положительная динамика. </w:t>
      </w:r>
    </w:p>
    <w:p w:rsidR="00683814"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Несмотря на то, что некоторые школы Мысковского городского округа отвечают современным требованиям, оборудованы устройствами для обучения лиц с ограниченными возможностями здоровья, также располагают комфортабельным спортивными залами для занятий спортом, в целом наблюдается низкая обеспеченность ресурсами.   </w:t>
      </w:r>
      <w:r w:rsidR="00683814" w:rsidRPr="00947F6B">
        <w:rPr>
          <w:rFonts w:ascii="Times New Roman" w:hAnsi="Times New Roman" w:cs="Times New Roman"/>
          <w:sz w:val="24"/>
          <w:szCs w:val="24"/>
        </w:rPr>
        <w:t xml:space="preserve">Состояние здоровья населения является одним из показателей социального благополучия, нормального экономического функционирования общества, важнейшей предпосылкой национальной безопасности страны.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lastRenderedPageBreak/>
        <w:t xml:space="preserve">В Мысковском городском округе 5 образовательных организаций дополнительного образования: МБОО </w:t>
      </w:r>
      <w:proofErr w:type="gramStart"/>
      <w:r w:rsidRPr="00947F6B">
        <w:rPr>
          <w:rFonts w:ascii="Times New Roman" w:hAnsi="Times New Roman" w:cs="Times New Roman"/>
          <w:sz w:val="24"/>
          <w:szCs w:val="24"/>
        </w:rPr>
        <w:t>ДО</w:t>
      </w:r>
      <w:proofErr w:type="gramEnd"/>
      <w:r w:rsidRPr="00947F6B">
        <w:rPr>
          <w:rFonts w:ascii="Times New Roman" w:hAnsi="Times New Roman" w:cs="Times New Roman"/>
          <w:sz w:val="24"/>
          <w:szCs w:val="24"/>
        </w:rPr>
        <w:t xml:space="preserve"> </w:t>
      </w:r>
      <w:proofErr w:type="gramStart"/>
      <w:r w:rsidRPr="00947F6B">
        <w:rPr>
          <w:rFonts w:ascii="Times New Roman" w:hAnsi="Times New Roman" w:cs="Times New Roman"/>
          <w:sz w:val="24"/>
          <w:szCs w:val="24"/>
        </w:rPr>
        <w:t>Центр</w:t>
      </w:r>
      <w:proofErr w:type="gramEnd"/>
      <w:r w:rsidRPr="00947F6B">
        <w:rPr>
          <w:rFonts w:ascii="Times New Roman" w:hAnsi="Times New Roman" w:cs="Times New Roman"/>
          <w:sz w:val="24"/>
          <w:szCs w:val="24"/>
        </w:rPr>
        <w:t xml:space="preserve"> дополнительного образования, МБОО ДО Центр творческого развития и</w:t>
      </w:r>
      <w:r w:rsidR="00A77D60" w:rsidRPr="00947F6B">
        <w:rPr>
          <w:rFonts w:ascii="Times New Roman" w:hAnsi="Times New Roman" w:cs="Times New Roman"/>
          <w:sz w:val="24"/>
          <w:szCs w:val="24"/>
        </w:rPr>
        <w:t xml:space="preserve"> гуманитарного образования им</w:t>
      </w:r>
      <w:r w:rsidR="0024751E" w:rsidRPr="00947F6B">
        <w:rPr>
          <w:rFonts w:ascii="Times New Roman" w:hAnsi="Times New Roman" w:cs="Times New Roman"/>
          <w:sz w:val="24"/>
          <w:szCs w:val="24"/>
        </w:rPr>
        <w:t>ени</w:t>
      </w:r>
      <w:r w:rsidR="00A77D60" w:rsidRPr="00947F6B">
        <w:rPr>
          <w:rFonts w:ascii="Times New Roman" w:hAnsi="Times New Roman" w:cs="Times New Roman"/>
          <w:sz w:val="24"/>
          <w:szCs w:val="24"/>
        </w:rPr>
        <w:t xml:space="preserve"> Геннадия</w:t>
      </w:r>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rPr>
        <w:t>Неунывахина</w:t>
      </w:r>
      <w:proofErr w:type="spellEnd"/>
      <w:r w:rsidRPr="00947F6B">
        <w:rPr>
          <w:rFonts w:ascii="Times New Roman" w:hAnsi="Times New Roman" w:cs="Times New Roman"/>
          <w:sz w:val="24"/>
          <w:szCs w:val="24"/>
        </w:rPr>
        <w:t xml:space="preserve">, МБОУ ДО Станция юных техников, МБУ ДО Мысковская детско-юношеская спортивная школа по горным лыжам и сноуборду, МБО ДО Станция туристов.       </w:t>
      </w:r>
    </w:p>
    <w:p w:rsidR="009A7D60" w:rsidRPr="00947F6B" w:rsidRDefault="009A7D60"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Основной проблемой здравоохранения в Мысковском городском округе является нехватка врачей и медперсонала, в том числе узких специалистов. Дефицит обусловлен не только их фактическим отсутствием, но и устаревшими штатными нормативами, которые не предусматривают данных специалистов в отдельных медицинских учреждениях. Также наблюдается недостаточная укомплектованность медучреждений.</w:t>
      </w:r>
    </w:p>
    <w:p w:rsidR="00683814" w:rsidRPr="00947F6B" w:rsidRDefault="007D5B5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территории Мысковского городского округа осуществляет свою деятельность 13 учреждений культуры. В которых существуют 185 клубных формирования и творческих коллективов, с числом участников 3433 человек, из них 13 коллективов, носят почётные звания «Народный» и 4 коллектива «Образцовый».</w:t>
      </w:r>
      <w:r w:rsidRPr="00947F6B">
        <w:rPr>
          <w:sz w:val="24"/>
          <w:szCs w:val="24"/>
        </w:rPr>
        <w:t xml:space="preserve"> </w:t>
      </w:r>
      <w:r w:rsidRPr="00947F6B">
        <w:rPr>
          <w:rFonts w:ascii="Times New Roman" w:hAnsi="Times New Roman" w:cs="Times New Roman"/>
          <w:sz w:val="24"/>
          <w:szCs w:val="24"/>
        </w:rPr>
        <w:t>Реализуются федеральные и региональные требования к сфере культуры, а также муниципальные программы, повышающие эффективность деятельности муниципальной системы учреждений культуры.</w:t>
      </w:r>
    </w:p>
    <w:p w:rsidR="007D5B55" w:rsidRPr="00947F6B" w:rsidRDefault="007D5B5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территории Мысковского городского округа функционирует 2 спортивные школы</w:t>
      </w:r>
      <w:r w:rsidR="000554B6" w:rsidRPr="00947F6B">
        <w:rPr>
          <w:rFonts w:ascii="Times New Roman" w:hAnsi="Times New Roman" w:cs="Times New Roman"/>
          <w:sz w:val="24"/>
          <w:szCs w:val="24"/>
        </w:rPr>
        <w:t>: МБУ ДО «Комплексная детско-юношеская спортивная школа»</w:t>
      </w:r>
      <w:r w:rsidR="00072FDE" w:rsidRPr="00947F6B">
        <w:rPr>
          <w:rFonts w:ascii="Times New Roman" w:hAnsi="Times New Roman" w:cs="Times New Roman"/>
          <w:sz w:val="24"/>
          <w:szCs w:val="24"/>
        </w:rPr>
        <w:t>, МБУ ДО «Комплексная детско-юношеская спортивная школа имени А. Воронина»</w:t>
      </w:r>
      <w:r w:rsidRPr="00947F6B">
        <w:rPr>
          <w:rFonts w:ascii="Times New Roman" w:hAnsi="Times New Roman" w:cs="Times New Roman"/>
          <w:sz w:val="24"/>
          <w:szCs w:val="24"/>
        </w:rPr>
        <w:t xml:space="preserve">, 2 </w:t>
      </w:r>
      <w:proofErr w:type="gramStart"/>
      <w:r w:rsidRPr="00947F6B">
        <w:rPr>
          <w:rFonts w:ascii="Times New Roman" w:hAnsi="Times New Roman" w:cs="Times New Roman"/>
          <w:sz w:val="24"/>
          <w:szCs w:val="24"/>
        </w:rPr>
        <w:t>молодежных</w:t>
      </w:r>
      <w:proofErr w:type="gramEnd"/>
      <w:r w:rsidRPr="00947F6B">
        <w:rPr>
          <w:rFonts w:ascii="Times New Roman" w:hAnsi="Times New Roman" w:cs="Times New Roman"/>
          <w:sz w:val="24"/>
          <w:szCs w:val="24"/>
        </w:rPr>
        <w:t xml:space="preserve"> спортивно-оздоровительных комплекса: «Центр», «Олимпиец» с плавательным бассейном</w:t>
      </w:r>
      <w:r w:rsidR="00A77D60"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p>
    <w:p w:rsidR="00CB43BE"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Наибольший удельный вес в объёме оборота организаций Мысковского городского округа приходится на добычу полезных ископаемых (59 %), на втором месте – производство и распределение электроэнергии, газа и воды (36 %). Наименьшую долю в объёме оборота организаций Мысковского городского округа занимают строительство (4 %) и обрабатывающие производства (1 %).</w:t>
      </w:r>
    </w:p>
    <w:p w:rsidR="00CB43BE"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 перспективе до 2035 года на территории Мысковского городского округа создать агропромышленный комплекс, в который будут входить фермерское хозяйство по производству мяса и молока, тепличное хозяйство и предприятие по разведению рыбы.</w:t>
      </w:r>
    </w:p>
    <w:p w:rsidR="005D01D7" w:rsidRPr="00947F6B" w:rsidRDefault="00CB43BE"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Таким образом, промышленность Мысковского городско округа имеет сырьевую направленность, при которой общий характер экономической ситуации определяет угледобыча.</w:t>
      </w:r>
    </w:p>
    <w:p w:rsidR="003354BC" w:rsidRPr="00947F6B" w:rsidRDefault="003354BC"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Распоряжением Правительства РФ от 29 июля 2014 года № 1398-р «Об утверждении перечня моногородов» муниципальное образование Мысковский городской округ включено в категорию «</w:t>
      </w:r>
      <w:proofErr w:type="spellStart"/>
      <w:r w:rsidRPr="00947F6B">
        <w:rPr>
          <w:rFonts w:ascii="Times New Roman" w:hAnsi="Times New Roman" w:cs="Times New Roman"/>
          <w:bCs/>
          <w:iCs/>
          <w:sz w:val="24"/>
          <w:szCs w:val="24"/>
        </w:rPr>
        <w:t>Монопрофильные</w:t>
      </w:r>
      <w:proofErr w:type="spellEnd"/>
      <w:r w:rsidRPr="00947F6B">
        <w:rPr>
          <w:rFonts w:ascii="Times New Roman" w:hAnsi="Times New Roman" w:cs="Times New Roman"/>
          <w:bCs/>
          <w:iCs/>
          <w:sz w:val="24"/>
          <w:szCs w:val="24"/>
        </w:rPr>
        <w:t xml:space="preserve"> муниципальные образования Российской Федерации (моногорода), в которых имеются риски ухудшения социально-экономического положения».</w:t>
      </w:r>
    </w:p>
    <w:p w:rsidR="008F53F2" w:rsidRPr="00947F6B" w:rsidRDefault="005D01D7"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Также на</w:t>
      </w:r>
      <w:r w:rsidR="009E3913" w:rsidRPr="00947F6B">
        <w:rPr>
          <w:rFonts w:ascii="Times New Roman" w:hAnsi="Times New Roman" w:cs="Times New Roman"/>
          <w:bCs/>
          <w:iCs/>
          <w:sz w:val="24"/>
          <w:szCs w:val="24"/>
        </w:rPr>
        <w:t xml:space="preserve"> территории муниципального </w:t>
      </w:r>
      <w:r w:rsidR="003354BC" w:rsidRPr="00947F6B">
        <w:rPr>
          <w:rFonts w:ascii="Times New Roman" w:hAnsi="Times New Roman" w:cs="Times New Roman"/>
          <w:bCs/>
          <w:iCs/>
          <w:sz w:val="24"/>
          <w:szCs w:val="24"/>
        </w:rPr>
        <w:t>образования осуществляют</w:t>
      </w:r>
      <w:r w:rsidR="009E3913" w:rsidRPr="00947F6B">
        <w:rPr>
          <w:rFonts w:ascii="Times New Roman" w:hAnsi="Times New Roman" w:cs="Times New Roman"/>
          <w:bCs/>
          <w:iCs/>
          <w:sz w:val="24"/>
          <w:szCs w:val="24"/>
        </w:rPr>
        <w:t xml:space="preserve"> свою деятель</w:t>
      </w:r>
      <w:r w:rsidR="008F53F2" w:rsidRPr="00947F6B">
        <w:rPr>
          <w:rFonts w:ascii="Times New Roman" w:hAnsi="Times New Roman" w:cs="Times New Roman"/>
          <w:bCs/>
          <w:iCs/>
          <w:sz w:val="24"/>
          <w:szCs w:val="24"/>
        </w:rPr>
        <w:t xml:space="preserve">ность </w:t>
      </w:r>
      <w:r w:rsidR="00410775" w:rsidRPr="00947F6B">
        <w:rPr>
          <w:rFonts w:ascii="Times New Roman" w:hAnsi="Times New Roman" w:cs="Times New Roman"/>
          <w:bCs/>
          <w:iCs/>
          <w:sz w:val="24"/>
          <w:szCs w:val="24"/>
        </w:rPr>
        <w:t xml:space="preserve">организации, приведенные в </w:t>
      </w:r>
      <w:r w:rsidR="008F53F2" w:rsidRPr="00947F6B">
        <w:rPr>
          <w:rFonts w:ascii="Times New Roman" w:hAnsi="Times New Roman" w:cs="Times New Roman"/>
          <w:bCs/>
          <w:iCs/>
          <w:sz w:val="24"/>
          <w:szCs w:val="24"/>
        </w:rPr>
        <w:t>табл</w:t>
      </w:r>
      <w:r w:rsidR="00410775" w:rsidRPr="00947F6B">
        <w:rPr>
          <w:rFonts w:ascii="Times New Roman" w:hAnsi="Times New Roman" w:cs="Times New Roman"/>
          <w:bCs/>
          <w:iCs/>
          <w:sz w:val="24"/>
          <w:szCs w:val="24"/>
        </w:rPr>
        <w:t xml:space="preserve">ице </w:t>
      </w:r>
      <w:r w:rsidR="008F53F2" w:rsidRPr="00947F6B">
        <w:rPr>
          <w:rFonts w:ascii="Times New Roman" w:hAnsi="Times New Roman" w:cs="Times New Roman"/>
          <w:bCs/>
          <w:iCs/>
          <w:sz w:val="24"/>
          <w:szCs w:val="24"/>
        </w:rPr>
        <w:t>3.</w:t>
      </w:r>
    </w:p>
    <w:p w:rsidR="008F53F2" w:rsidRPr="00947F6B" w:rsidRDefault="008F53F2" w:rsidP="009107A8">
      <w:pPr>
        <w:widowControl w:val="0"/>
        <w:spacing w:after="0" w:line="240" w:lineRule="auto"/>
        <w:jc w:val="both"/>
        <w:rPr>
          <w:rFonts w:ascii="Times New Roman" w:hAnsi="Times New Roman" w:cs="Times New Roman"/>
          <w:bCs/>
          <w:iCs/>
          <w:sz w:val="24"/>
          <w:szCs w:val="24"/>
        </w:rPr>
      </w:pPr>
    </w:p>
    <w:p w:rsidR="008F53F2" w:rsidRPr="00947F6B" w:rsidRDefault="008F53F2" w:rsidP="009107A8">
      <w:pPr>
        <w:widowControl w:val="0"/>
        <w:spacing w:after="0" w:line="240" w:lineRule="auto"/>
        <w:jc w:val="both"/>
        <w:rPr>
          <w:rFonts w:ascii="Times New Roman" w:hAnsi="Times New Roman" w:cs="Times New Roman"/>
          <w:bCs/>
          <w:iCs/>
          <w:sz w:val="24"/>
          <w:szCs w:val="24"/>
        </w:rPr>
      </w:pPr>
      <w:r w:rsidRPr="00947F6B">
        <w:rPr>
          <w:rFonts w:ascii="Times New Roman" w:hAnsi="Times New Roman" w:cs="Times New Roman"/>
          <w:bCs/>
          <w:iCs/>
          <w:sz w:val="24"/>
          <w:szCs w:val="24"/>
        </w:rPr>
        <w:t>Таблица 3 – Организации на территории Мысковского городского округа</w:t>
      </w:r>
    </w:p>
    <w:tbl>
      <w:tblPr>
        <w:tblStyle w:val="a4"/>
        <w:tblW w:w="9356" w:type="dxa"/>
        <w:tblInd w:w="108" w:type="dxa"/>
        <w:tblLook w:val="04A0" w:firstRow="1" w:lastRow="0" w:firstColumn="1" w:lastColumn="0" w:noHBand="0" w:noVBand="1"/>
      </w:tblPr>
      <w:tblGrid>
        <w:gridCol w:w="566"/>
        <w:gridCol w:w="3680"/>
        <w:gridCol w:w="1992"/>
        <w:gridCol w:w="3118"/>
      </w:tblGrid>
      <w:tr w:rsidR="00947F6B" w:rsidRPr="00947F6B" w:rsidTr="00FB1774">
        <w:tc>
          <w:tcPr>
            <w:tcW w:w="566" w:type="dxa"/>
          </w:tcPr>
          <w:p w:rsidR="000D5F52" w:rsidRPr="00947F6B" w:rsidRDefault="000D5F52"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w:t>
            </w:r>
            <w:r w:rsidR="009107A8" w:rsidRPr="00947F6B">
              <w:rPr>
                <w:rFonts w:ascii="Times New Roman" w:hAnsi="Times New Roman" w:cs="Times New Roman"/>
                <w:bCs/>
                <w:iCs/>
                <w:sz w:val="24"/>
                <w:szCs w:val="24"/>
              </w:rPr>
              <w:t xml:space="preserve"> </w:t>
            </w:r>
            <w:proofErr w:type="gramStart"/>
            <w:r w:rsidR="009107A8" w:rsidRPr="00947F6B">
              <w:rPr>
                <w:rFonts w:ascii="Times New Roman" w:hAnsi="Times New Roman" w:cs="Times New Roman"/>
                <w:bCs/>
                <w:iCs/>
                <w:sz w:val="24"/>
                <w:szCs w:val="24"/>
              </w:rPr>
              <w:t>п</w:t>
            </w:r>
            <w:proofErr w:type="gramEnd"/>
            <w:r w:rsidR="009107A8" w:rsidRPr="00947F6B">
              <w:rPr>
                <w:rFonts w:ascii="Times New Roman" w:hAnsi="Times New Roman" w:cs="Times New Roman"/>
                <w:bCs/>
                <w:iCs/>
                <w:sz w:val="24"/>
                <w:szCs w:val="24"/>
              </w:rPr>
              <w:t>/п</w:t>
            </w:r>
          </w:p>
        </w:tc>
        <w:tc>
          <w:tcPr>
            <w:tcW w:w="3680"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Наименование объекта</w:t>
            </w:r>
          </w:p>
        </w:tc>
        <w:tc>
          <w:tcPr>
            <w:tcW w:w="1992"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Местоположение</w:t>
            </w:r>
          </w:p>
        </w:tc>
        <w:tc>
          <w:tcPr>
            <w:tcW w:w="3118" w:type="dxa"/>
          </w:tcPr>
          <w:p w:rsidR="000D5F52" w:rsidRPr="00947F6B" w:rsidRDefault="000D5F52" w:rsidP="00FB1774">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Вид деятельности</w:t>
            </w:r>
          </w:p>
        </w:tc>
      </w:tr>
      <w:tr w:rsidR="00947F6B" w:rsidRPr="00947F6B" w:rsidTr="00FB1774">
        <w:tc>
          <w:tcPr>
            <w:tcW w:w="566" w:type="dxa"/>
          </w:tcPr>
          <w:p w:rsidR="000D5F52" w:rsidRPr="00947F6B" w:rsidRDefault="000D5F52"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rPr>
              <w:t>1</w:t>
            </w:r>
            <w:r w:rsidR="00410775" w:rsidRPr="00947F6B">
              <w:rPr>
                <w:rFonts w:ascii="Times New Roman" w:hAnsi="Times New Roman" w:cs="Times New Roman"/>
                <w:bCs/>
                <w:iCs/>
                <w:sz w:val="24"/>
                <w:szCs w:val="24"/>
              </w:rPr>
              <w:t>.</w:t>
            </w:r>
          </w:p>
        </w:tc>
        <w:tc>
          <w:tcPr>
            <w:tcW w:w="3680" w:type="dxa"/>
          </w:tcPr>
          <w:p w:rsidR="000D5F52"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Альтаир</w:t>
            </w:r>
          </w:p>
        </w:tc>
        <w:tc>
          <w:tcPr>
            <w:tcW w:w="1992" w:type="dxa"/>
          </w:tcPr>
          <w:p w:rsidR="000D5F52"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0D5F52" w:rsidRPr="00947F6B" w:rsidRDefault="00B61CFB" w:rsidP="009107A8">
            <w:pPr>
              <w:widowControl w:val="0"/>
              <w:jc w:val="both"/>
              <w:rPr>
                <w:rFonts w:ascii="Times New Roman" w:hAnsi="Times New Roman" w:cs="Times New Roman"/>
                <w:bCs/>
                <w:iCs/>
                <w:sz w:val="24"/>
                <w:szCs w:val="24"/>
              </w:rPr>
            </w:pPr>
            <w:proofErr w:type="spellStart"/>
            <w:r w:rsidRPr="00947F6B">
              <w:rPr>
                <w:rFonts w:ascii="Times New Roman" w:hAnsi="Times New Roman" w:cs="Times New Roman"/>
                <w:bCs/>
                <w:iCs/>
                <w:sz w:val="24"/>
                <w:szCs w:val="24"/>
              </w:rPr>
              <w:t>хлебокомбинат</w:t>
            </w:r>
            <w:proofErr w:type="spellEnd"/>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2</w:t>
            </w:r>
            <w:r w:rsidR="00410775" w:rsidRPr="00947F6B">
              <w:rPr>
                <w:rFonts w:ascii="Times New Roman" w:hAnsi="Times New Roman" w:cs="Times New Roman"/>
                <w:bCs/>
                <w:iCs/>
                <w:sz w:val="24"/>
                <w:szCs w:val="24"/>
              </w:rPr>
              <w:t>.</w:t>
            </w:r>
          </w:p>
        </w:tc>
        <w:tc>
          <w:tcPr>
            <w:tcW w:w="3680" w:type="dxa"/>
          </w:tcPr>
          <w:p w:rsidR="007F4BF8" w:rsidRPr="00947F6B" w:rsidRDefault="00B61CFB" w:rsidP="009107A8">
            <w:pPr>
              <w:widowControl w:val="0"/>
              <w:jc w:val="both"/>
              <w:rPr>
                <w:rFonts w:ascii="Times New Roman" w:hAnsi="Times New Roman" w:cs="Times New Roman"/>
                <w:bCs/>
                <w:iCs/>
                <w:sz w:val="24"/>
                <w:szCs w:val="24"/>
              </w:rPr>
            </w:pPr>
            <w:proofErr w:type="spellStart"/>
            <w:r w:rsidRPr="00947F6B">
              <w:rPr>
                <w:rFonts w:ascii="Times New Roman" w:hAnsi="Times New Roman" w:cs="Times New Roman"/>
                <w:bCs/>
                <w:iCs/>
                <w:sz w:val="24"/>
                <w:szCs w:val="24"/>
              </w:rPr>
              <w:t>Кузнецкинстрой</w:t>
            </w:r>
            <w:proofErr w:type="spellEnd"/>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Железобетонные изделия, конструкции - производство</w:t>
            </w:r>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3</w:t>
            </w:r>
            <w:r w:rsidR="00410775" w:rsidRPr="00947F6B">
              <w:rPr>
                <w:rFonts w:ascii="Times New Roman" w:hAnsi="Times New Roman" w:cs="Times New Roman"/>
                <w:bCs/>
                <w:iCs/>
                <w:sz w:val="24"/>
                <w:szCs w:val="24"/>
              </w:rPr>
              <w:t>.</w:t>
            </w:r>
          </w:p>
        </w:tc>
        <w:tc>
          <w:tcPr>
            <w:tcW w:w="3680"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Мысковская тальковая фабрика</w:t>
            </w:r>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производство </w:t>
            </w:r>
            <w:proofErr w:type="spellStart"/>
            <w:r w:rsidRPr="00947F6B">
              <w:rPr>
                <w:rFonts w:ascii="Times New Roman" w:hAnsi="Times New Roman" w:cs="Times New Roman"/>
                <w:bCs/>
                <w:iCs/>
                <w:sz w:val="24"/>
                <w:szCs w:val="24"/>
              </w:rPr>
              <w:t>микроталька</w:t>
            </w:r>
            <w:proofErr w:type="spellEnd"/>
          </w:p>
        </w:tc>
      </w:tr>
      <w:tr w:rsidR="00947F6B" w:rsidRPr="00947F6B" w:rsidTr="00FB1774">
        <w:tc>
          <w:tcPr>
            <w:tcW w:w="566" w:type="dxa"/>
          </w:tcPr>
          <w:p w:rsidR="007F4BF8"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4</w:t>
            </w:r>
            <w:r w:rsidR="00410775" w:rsidRPr="00947F6B">
              <w:rPr>
                <w:rFonts w:ascii="Times New Roman" w:hAnsi="Times New Roman" w:cs="Times New Roman"/>
                <w:bCs/>
                <w:iCs/>
                <w:sz w:val="24"/>
                <w:szCs w:val="24"/>
              </w:rPr>
              <w:t>.</w:t>
            </w:r>
          </w:p>
        </w:tc>
        <w:tc>
          <w:tcPr>
            <w:tcW w:w="3680" w:type="dxa"/>
          </w:tcPr>
          <w:p w:rsidR="007F4BF8" w:rsidRPr="00947F6B" w:rsidRDefault="00B61CFB" w:rsidP="00410775">
            <w:pPr>
              <w:widowControl w:val="0"/>
              <w:rPr>
                <w:rFonts w:ascii="Times New Roman" w:hAnsi="Times New Roman" w:cs="Times New Roman"/>
                <w:bCs/>
                <w:iCs/>
                <w:sz w:val="24"/>
                <w:szCs w:val="24"/>
              </w:rPr>
            </w:pPr>
            <w:r w:rsidRPr="00947F6B">
              <w:rPr>
                <w:rFonts w:ascii="Times New Roman" w:hAnsi="Times New Roman" w:cs="Times New Roman"/>
                <w:bCs/>
                <w:iCs/>
                <w:sz w:val="24"/>
                <w:szCs w:val="24"/>
              </w:rPr>
              <w:t>Мысковский завод электромонтажных изделий</w:t>
            </w:r>
          </w:p>
        </w:tc>
        <w:tc>
          <w:tcPr>
            <w:tcW w:w="1992"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7F4BF8"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производство электротехнических </w:t>
            </w:r>
            <w:r w:rsidRPr="00947F6B">
              <w:rPr>
                <w:rFonts w:ascii="Times New Roman" w:hAnsi="Times New Roman" w:cs="Times New Roman"/>
                <w:bCs/>
                <w:iCs/>
                <w:sz w:val="24"/>
                <w:szCs w:val="24"/>
              </w:rPr>
              <w:lastRenderedPageBreak/>
              <w:t>изделий</w:t>
            </w:r>
          </w:p>
        </w:tc>
      </w:tr>
      <w:tr w:rsidR="00947F6B" w:rsidRPr="00947F6B" w:rsidTr="00FB1774">
        <w:tc>
          <w:tcPr>
            <w:tcW w:w="566" w:type="dxa"/>
          </w:tcPr>
          <w:p w:rsidR="00F4187A"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lastRenderedPageBreak/>
              <w:t>5</w:t>
            </w:r>
            <w:r w:rsidR="00410775" w:rsidRPr="00947F6B">
              <w:rPr>
                <w:rFonts w:ascii="Times New Roman" w:hAnsi="Times New Roman" w:cs="Times New Roman"/>
                <w:bCs/>
                <w:iCs/>
                <w:sz w:val="24"/>
                <w:szCs w:val="24"/>
              </w:rPr>
              <w:t>.</w:t>
            </w:r>
          </w:p>
        </w:tc>
        <w:tc>
          <w:tcPr>
            <w:tcW w:w="3680" w:type="dxa"/>
          </w:tcPr>
          <w:p w:rsidR="00F4187A" w:rsidRPr="00947F6B" w:rsidRDefault="00B61CFB" w:rsidP="009107A8">
            <w:pPr>
              <w:widowControl w:val="0"/>
              <w:jc w:val="both"/>
              <w:rPr>
                <w:rFonts w:ascii="Times New Roman" w:hAnsi="Times New Roman" w:cs="Times New Roman"/>
                <w:sz w:val="24"/>
                <w:szCs w:val="24"/>
              </w:rPr>
            </w:pPr>
            <w:proofErr w:type="spellStart"/>
            <w:r w:rsidRPr="00947F6B">
              <w:rPr>
                <w:rFonts w:ascii="Times New Roman" w:hAnsi="Times New Roman" w:cs="Times New Roman"/>
                <w:sz w:val="24"/>
                <w:szCs w:val="24"/>
              </w:rPr>
              <w:t>Южкузбассбетон</w:t>
            </w:r>
            <w:proofErr w:type="spellEnd"/>
          </w:p>
        </w:tc>
        <w:tc>
          <w:tcPr>
            <w:tcW w:w="1992" w:type="dxa"/>
          </w:tcPr>
          <w:p w:rsidR="00F4187A"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r w:rsidR="008A172C" w:rsidRPr="00947F6B">
              <w:rPr>
                <w:sz w:val="24"/>
                <w:szCs w:val="24"/>
              </w:rPr>
              <w:t xml:space="preserve"> </w:t>
            </w:r>
          </w:p>
        </w:tc>
        <w:tc>
          <w:tcPr>
            <w:tcW w:w="3118" w:type="dxa"/>
          </w:tcPr>
          <w:p w:rsidR="00F4187A" w:rsidRPr="00947F6B" w:rsidRDefault="008A172C"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Железобетонные изделия, конструкции - производство</w:t>
            </w:r>
          </w:p>
        </w:tc>
      </w:tr>
      <w:tr w:rsidR="00947F6B" w:rsidRPr="00947F6B" w:rsidTr="00FB1774">
        <w:tc>
          <w:tcPr>
            <w:tcW w:w="566" w:type="dxa"/>
          </w:tcPr>
          <w:p w:rsidR="00F4187A"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6</w:t>
            </w:r>
            <w:r w:rsidR="00410775" w:rsidRPr="00947F6B">
              <w:rPr>
                <w:rFonts w:ascii="Times New Roman" w:hAnsi="Times New Roman" w:cs="Times New Roman"/>
                <w:bCs/>
                <w:iCs/>
                <w:sz w:val="24"/>
                <w:szCs w:val="24"/>
              </w:rPr>
              <w:t>.</w:t>
            </w:r>
          </w:p>
        </w:tc>
        <w:tc>
          <w:tcPr>
            <w:tcW w:w="3680" w:type="dxa"/>
          </w:tcPr>
          <w:p w:rsidR="00F4187A" w:rsidRPr="00947F6B" w:rsidRDefault="00B61CF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Сибирь </w:t>
            </w:r>
            <w:r w:rsidR="00414035" w:rsidRPr="00947F6B">
              <w:rPr>
                <w:rFonts w:ascii="Times New Roman" w:hAnsi="Times New Roman" w:cs="Times New Roman"/>
                <w:sz w:val="24"/>
                <w:szCs w:val="24"/>
              </w:rPr>
              <w:t>ЦОФ</w:t>
            </w:r>
          </w:p>
        </w:tc>
        <w:tc>
          <w:tcPr>
            <w:tcW w:w="1992" w:type="dxa"/>
          </w:tcPr>
          <w:p w:rsidR="00F4187A" w:rsidRPr="00947F6B" w:rsidRDefault="00B61CF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F4187A"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7</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разрез Кийзасский</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8</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разрез Сибиргинский</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947F6B" w:rsidRPr="00947F6B" w:rsidTr="00FB1774">
        <w:tc>
          <w:tcPr>
            <w:tcW w:w="566" w:type="dxa"/>
          </w:tcPr>
          <w:p w:rsidR="00EA357B" w:rsidRPr="00947F6B" w:rsidRDefault="00EA357B"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9</w:t>
            </w:r>
            <w:r w:rsidRPr="00947F6B">
              <w:rPr>
                <w:rFonts w:ascii="Times New Roman" w:hAnsi="Times New Roman" w:cs="Times New Roman"/>
                <w:bCs/>
                <w:iCs/>
                <w:sz w:val="24"/>
                <w:szCs w:val="24"/>
              </w:rPr>
              <w:t>.</w:t>
            </w:r>
          </w:p>
        </w:tc>
        <w:tc>
          <w:tcPr>
            <w:tcW w:w="3680" w:type="dxa"/>
          </w:tcPr>
          <w:p w:rsidR="00EA357B" w:rsidRPr="00947F6B" w:rsidRDefault="00EA357B"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Шахта Сибиргинская</w:t>
            </w:r>
          </w:p>
        </w:tc>
        <w:tc>
          <w:tcPr>
            <w:tcW w:w="1992" w:type="dxa"/>
          </w:tcPr>
          <w:p w:rsidR="00EA357B" w:rsidRPr="00947F6B" w:rsidRDefault="00EA357B"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EA357B" w:rsidRPr="00947F6B" w:rsidRDefault="00EA357B">
            <w:r w:rsidRPr="00947F6B">
              <w:rPr>
                <w:rFonts w:ascii="Times New Roman" w:hAnsi="Times New Roman" w:cs="Times New Roman"/>
                <w:bCs/>
                <w:iCs/>
                <w:sz w:val="24"/>
                <w:szCs w:val="24"/>
              </w:rPr>
              <w:t>Обогащение каменного угля</w:t>
            </w:r>
          </w:p>
        </w:tc>
      </w:tr>
      <w:tr w:rsidR="00023C9F" w:rsidRPr="00947F6B" w:rsidTr="00FB1774">
        <w:tc>
          <w:tcPr>
            <w:tcW w:w="566" w:type="dxa"/>
          </w:tcPr>
          <w:p w:rsidR="008A172C" w:rsidRPr="00947F6B" w:rsidRDefault="00023C9F" w:rsidP="00410775">
            <w:pPr>
              <w:widowControl w:val="0"/>
              <w:jc w:val="center"/>
              <w:rPr>
                <w:rFonts w:ascii="Times New Roman" w:hAnsi="Times New Roman" w:cs="Times New Roman"/>
                <w:bCs/>
                <w:iCs/>
                <w:sz w:val="24"/>
                <w:szCs w:val="24"/>
              </w:rPr>
            </w:pPr>
            <w:r w:rsidRPr="00947F6B">
              <w:rPr>
                <w:rFonts w:ascii="Times New Roman" w:hAnsi="Times New Roman" w:cs="Times New Roman"/>
                <w:bCs/>
                <w:iCs/>
                <w:sz w:val="24"/>
                <w:szCs w:val="24"/>
                <w:lang w:val="en-US"/>
              </w:rPr>
              <w:t>10</w:t>
            </w:r>
            <w:r w:rsidR="00410775" w:rsidRPr="00947F6B">
              <w:rPr>
                <w:rFonts w:ascii="Times New Roman" w:hAnsi="Times New Roman" w:cs="Times New Roman"/>
                <w:bCs/>
                <w:iCs/>
                <w:sz w:val="24"/>
                <w:szCs w:val="24"/>
              </w:rPr>
              <w:t>.</w:t>
            </w:r>
          </w:p>
        </w:tc>
        <w:tc>
          <w:tcPr>
            <w:tcW w:w="3680" w:type="dxa"/>
          </w:tcPr>
          <w:p w:rsidR="008A172C" w:rsidRPr="00947F6B" w:rsidRDefault="008A172C" w:rsidP="009107A8">
            <w:pPr>
              <w:widowControl w:val="0"/>
              <w:jc w:val="both"/>
              <w:rPr>
                <w:rFonts w:ascii="Times New Roman" w:hAnsi="Times New Roman" w:cs="Times New Roman"/>
                <w:sz w:val="24"/>
                <w:szCs w:val="24"/>
              </w:rPr>
            </w:pPr>
            <w:proofErr w:type="spellStart"/>
            <w:r w:rsidRPr="00947F6B">
              <w:rPr>
                <w:rFonts w:ascii="Times New Roman" w:hAnsi="Times New Roman" w:cs="Times New Roman"/>
                <w:sz w:val="24"/>
                <w:szCs w:val="24"/>
              </w:rPr>
              <w:t>Промбетон</w:t>
            </w:r>
            <w:proofErr w:type="spellEnd"/>
          </w:p>
        </w:tc>
        <w:tc>
          <w:tcPr>
            <w:tcW w:w="1992" w:type="dxa"/>
          </w:tcPr>
          <w:p w:rsidR="008A172C" w:rsidRPr="00947F6B"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г. Мыски</w:t>
            </w:r>
          </w:p>
        </w:tc>
        <w:tc>
          <w:tcPr>
            <w:tcW w:w="3118" w:type="dxa"/>
          </w:tcPr>
          <w:p w:rsidR="00AC2D0C"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Железобетонные изделия, конструкции </w:t>
            </w:r>
            <w:r w:rsidR="00AC2D0C">
              <w:rPr>
                <w:rFonts w:ascii="Times New Roman" w:hAnsi="Times New Roman" w:cs="Times New Roman"/>
                <w:bCs/>
                <w:iCs/>
                <w:sz w:val="24"/>
                <w:szCs w:val="24"/>
              </w:rPr>
              <w:t>-</w:t>
            </w:r>
          </w:p>
          <w:p w:rsidR="008A172C" w:rsidRPr="00947F6B" w:rsidRDefault="00023C9F" w:rsidP="009107A8">
            <w:pPr>
              <w:widowControl w:val="0"/>
              <w:jc w:val="both"/>
              <w:rPr>
                <w:rFonts w:ascii="Times New Roman" w:hAnsi="Times New Roman" w:cs="Times New Roman"/>
                <w:bCs/>
                <w:iCs/>
                <w:sz w:val="24"/>
                <w:szCs w:val="24"/>
              </w:rPr>
            </w:pPr>
            <w:r w:rsidRPr="00947F6B">
              <w:rPr>
                <w:rFonts w:ascii="Times New Roman" w:hAnsi="Times New Roman" w:cs="Times New Roman"/>
                <w:bCs/>
                <w:iCs/>
                <w:sz w:val="24"/>
                <w:szCs w:val="24"/>
              </w:rPr>
              <w:t>пр</w:t>
            </w:r>
            <w:r w:rsidR="00AC2D0C">
              <w:rPr>
                <w:rFonts w:ascii="Times New Roman" w:hAnsi="Times New Roman" w:cs="Times New Roman"/>
                <w:bCs/>
                <w:iCs/>
                <w:sz w:val="24"/>
                <w:szCs w:val="24"/>
              </w:rPr>
              <w:t>оизвод</w:t>
            </w:r>
            <w:r w:rsidRPr="00947F6B">
              <w:rPr>
                <w:rFonts w:ascii="Times New Roman" w:hAnsi="Times New Roman" w:cs="Times New Roman"/>
                <w:bCs/>
                <w:iCs/>
                <w:sz w:val="24"/>
                <w:szCs w:val="24"/>
              </w:rPr>
              <w:t>ство</w:t>
            </w:r>
          </w:p>
        </w:tc>
      </w:tr>
    </w:tbl>
    <w:p w:rsidR="000D5F52" w:rsidRPr="00947F6B" w:rsidRDefault="000D5F52" w:rsidP="009107A8">
      <w:pPr>
        <w:widowControl w:val="0"/>
        <w:spacing w:after="0" w:line="240" w:lineRule="auto"/>
        <w:ind w:firstLine="709"/>
        <w:jc w:val="both"/>
        <w:rPr>
          <w:rFonts w:ascii="Times New Roman" w:hAnsi="Times New Roman" w:cs="Times New Roman"/>
          <w:bCs/>
          <w:iCs/>
          <w:sz w:val="24"/>
          <w:szCs w:val="24"/>
        </w:rPr>
      </w:pPr>
    </w:p>
    <w:p w:rsidR="00040288" w:rsidRPr="00947F6B" w:rsidRDefault="00C825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Площадь жилищного фонда </w:t>
      </w:r>
      <w:r w:rsidR="00EA357B"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увеличивается, за последние три года рост составил на 2,6 %. Ввод в действие жилых домов в Мысковском городском округе стабилен и составляет порядка 15 тыс. м</w:t>
      </w:r>
      <w:proofErr w:type="gramStart"/>
      <w:r w:rsidRPr="00947F6B">
        <w:rPr>
          <w:rFonts w:ascii="Times New Roman" w:hAnsi="Times New Roman" w:cs="Times New Roman"/>
          <w:sz w:val="24"/>
          <w:szCs w:val="24"/>
          <w:vertAlign w:val="superscript"/>
        </w:rPr>
        <w:t>2</w:t>
      </w:r>
      <w:proofErr w:type="gramEnd"/>
      <w:r w:rsidRPr="00947F6B">
        <w:rPr>
          <w:rFonts w:ascii="Times New Roman" w:hAnsi="Times New Roman" w:cs="Times New Roman"/>
          <w:sz w:val="24"/>
          <w:szCs w:val="24"/>
        </w:rPr>
        <w:t xml:space="preserve"> ежегодно. В основном это жилые дома, построенные населением.</w:t>
      </w:r>
      <w:r w:rsidRPr="00947F6B">
        <w:rPr>
          <w:sz w:val="24"/>
          <w:szCs w:val="24"/>
        </w:rPr>
        <w:t xml:space="preserve"> </w:t>
      </w:r>
      <w:r w:rsidRPr="00947F6B">
        <w:rPr>
          <w:rFonts w:ascii="Times New Roman" w:hAnsi="Times New Roman" w:cs="Times New Roman"/>
          <w:sz w:val="24"/>
          <w:szCs w:val="24"/>
        </w:rPr>
        <w:t>Общая площадь жилого фонда, которая приходится на одного жителя Мысковского городского округа, составила на конец 2016 г. – 26,67 м</w:t>
      </w:r>
      <w:proofErr w:type="gramStart"/>
      <w:r w:rsidRPr="00947F6B">
        <w:rPr>
          <w:rFonts w:ascii="Times New Roman" w:hAnsi="Times New Roman" w:cs="Times New Roman"/>
          <w:sz w:val="24"/>
          <w:szCs w:val="24"/>
          <w:vertAlign w:val="superscript"/>
        </w:rPr>
        <w:t>2</w:t>
      </w:r>
      <w:proofErr w:type="gramEnd"/>
      <w:r w:rsidRPr="00947F6B">
        <w:rPr>
          <w:rFonts w:ascii="Times New Roman" w:hAnsi="Times New Roman" w:cs="Times New Roman"/>
          <w:sz w:val="24"/>
          <w:szCs w:val="24"/>
        </w:rPr>
        <w:t>, что выше чем по Кемеровской области, где данный показатель составляет 23,7 м</w:t>
      </w:r>
      <w:r w:rsidRPr="00947F6B">
        <w:rPr>
          <w:rFonts w:ascii="Times New Roman" w:hAnsi="Times New Roman" w:cs="Times New Roman"/>
          <w:sz w:val="24"/>
          <w:szCs w:val="24"/>
          <w:vertAlign w:val="superscript"/>
        </w:rPr>
        <w:t>2</w:t>
      </w:r>
      <w:r w:rsidRPr="00947F6B">
        <w:rPr>
          <w:rFonts w:ascii="Times New Roman" w:hAnsi="Times New Roman" w:cs="Times New Roman"/>
          <w:sz w:val="24"/>
          <w:szCs w:val="24"/>
        </w:rPr>
        <w:t>.</w:t>
      </w:r>
    </w:p>
    <w:p w:rsidR="0035569C" w:rsidRPr="00947F6B" w:rsidRDefault="0035569C" w:rsidP="00410775">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1.3</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Транспортно-планировочная характеристика Мысковского городского округа</w:t>
      </w:r>
      <w:r w:rsidR="00D22030" w:rsidRPr="00947F6B">
        <w:rPr>
          <w:rFonts w:ascii="Times New Roman" w:hAnsi="Times New Roman" w:cs="Times New Roman"/>
          <w:bCs/>
          <w:sz w:val="24"/>
          <w:szCs w:val="24"/>
        </w:rPr>
        <w:t>.</w:t>
      </w:r>
    </w:p>
    <w:p w:rsidR="00D52FA8" w:rsidRPr="00947F6B" w:rsidRDefault="00D52FA8"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Город вытянулся вдоль железной дороги Новокузнецк-Абакан на 18 км и состоит из трех отдельных планировочных районов: </w:t>
      </w:r>
      <w:r w:rsidR="00EC2809" w:rsidRPr="00947F6B">
        <w:rPr>
          <w:rFonts w:ascii="Times New Roman" w:hAnsi="Times New Roman" w:cs="Times New Roman"/>
          <w:bCs/>
          <w:sz w:val="24"/>
          <w:szCs w:val="24"/>
        </w:rPr>
        <w:t>микрорайон жилой застройки ТУ ГРЭС</w:t>
      </w:r>
      <w:r w:rsidRPr="00947F6B">
        <w:rPr>
          <w:rFonts w:ascii="Times New Roman" w:hAnsi="Times New Roman" w:cs="Times New Roman"/>
          <w:bCs/>
          <w:sz w:val="24"/>
          <w:szCs w:val="24"/>
        </w:rPr>
        <w:t xml:space="preserve">, </w:t>
      </w:r>
      <w:r w:rsidR="00EC2809" w:rsidRPr="00947F6B">
        <w:rPr>
          <w:rFonts w:ascii="Times New Roman" w:hAnsi="Times New Roman" w:cs="Times New Roman"/>
          <w:bCs/>
          <w:sz w:val="24"/>
          <w:szCs w:val="24"/>
        </w:rPr>
        <w:t>микрорайон жилой застройки ТУ ЗЖБК</w:t>
      </w:r>
      <w:r w:rsidRPr="00947F6B">
        <w:rPr>
          <w:rFonts w:ascii="Times New Roman" w:hAnsi="Times New Roman" w:cs="Times New Roman"/>
          <w:bCs/>
          <w:sz w:val="24"/>
          <w:szCs w:val="24"/>
        </w:rPr>
        <w:t xml:space="preserve"> и Центральный.</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Транспортная инфраструктура города включает в себя государственный автомобильный транспорт, а также транспортные системы промышленных предприятий, частных предпринимателей. </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Город располагает 4-мя железнодорожными станциями и 2-мя ж/д вокзалами (один из которых в настоящее время законсервирован), 1-м автовокзалом – филиал ГУ «Кузбасспассажиравтотранс» – Мысковский автовокзал.</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Протяженность городских маршрутов составляет 96,5 км, пригородная и междугородняя сеть составляет 346,2 км, из них 85,5 % – удельный вес автомобильных дорог с твердым покрытием. Расписание движения городских и пригородных маршрутов, количество рейсов, интервалы движения определены с учетом востребованности пассажиров в перевозках и в полной мере обеспечивают существующий спрос. Сводное расписание по Мысковскому городскому округу согласовано с администрацией Мысковского городского округа.</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На территории </w:t>
      </w:r>
      <w:r w:rsidR="00EC2809" w:rsidRPr="00947F6B">
        <w:rPr>
          <w:rFonts w:ascii="Times New Roman" w:hAnsi="Times New Roman" w:cs="Times New Roman"/>
          <w:bCs/>
          <w:sz w:val="24"/>
          <w:szCs w:val="24"/>
        </w:rPr>
        <w:t xml:space="preserve">микрорайона жилой застройки ТУ ГРЭС </w:t>
      </w:r>
      <w:r w:rsidRPr="00947F6B">
        <w:rPr>
          <w:rFonts w:ascii="Times New Roman" w:hAnsi="Times New Roman" w:cs="Times New Roman"/>
          <w:bCs/>
          <w:sz w:val="24"/>
          <w:szCs w:val="24"/>
        </w:rPr>
        <w:t xml:space="preserve">расположена крупная узловая станция </w:t>
      </w:r>
      <w:proofErr w:type="spellStart"/>
      <w:r w:rsidRPr="00947F6B">
        <w:rPr>
          <w:rFonts w:ascii="Times New Roman" w:hAnsi="Times New Roman" w:cs="Times New Roman"/>
          <w:bCs/>
          <w:sz w:val="24"/>
          <w:szCs w:val="24"/>
        </w:rPr>
        <w:t>Томусинская</w:t>
      </w:r>
      <w:proofErr w:type="spellEnd"/>
      <w:r w:rsidRPr="00947F6B">
        <w:rPr>
          <w:rFonts w:ascii="Times New Roman" w:hAnsi="Times New Roman" w:cs="Times New Roman"/>
          <w:bCs/>
          <w:sz w:val="24"/>
          <w:szCs w:val="24"/>
        </w:rPr>
        <w:t xml:space="preserve">, обслуживающая </w:t>
      </w:r>
      <w:proofErr w:type="spellStart"/>
      <w:r w:rsidRPr="00947F6B">
        <w:rPr>
          <w:rFonts w:ascii="Times New Roman" w:hAnsi="Times New Roman" w:cs="Times New Roman"/>
          <w:bCs/>
          <w:sz w:val="24"/>
          <w:szCs w:val="24"/>
        </w:rPr>
        <w:t>Томусинскую</w:t>
      </w:r>
      <w:proofErr w:type="spellEnd"/>
      <w:r w:rsidRPr="00947F6B">
        <w:rPr>
          <w:rFonts w:ascii="Times New Roman" w:hAnsi="Times New Roman" w:cs="Times New Roman"/>
          <w:bCs/>
          <w:sz w:val="24"/>
          <w:szCs w:val="24"/>
        </w:rPr>
        <w:t xml:space="preserve"> ГРЭС.</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Следует отметить, высок</w:t>
      </w:r>
      <w:r w:rsidR="00EA357B" w:rsidRPr="00947F6B">
        <w:rPr>
          <w:rFonts w:ascii="Times New Roman" w:hAnsi="Times New Roman" w:cs="Times New Roman"/>
          <w:bCs/>
          <w:sz w:val="24"/>
          <w:szCs w:val="24"/>
        </w:rPr>
        <w:t>ую</w:t>
      </w:r>
      <w:r w:rsidRPr="00947F6B">
        <w:rPr>
          <w:rFonts w:ascii="Times New Roman" w:hAnsi="Times New Roman" w:cs="Times New Roman"/>
          <w:bCs/>
          <w:sz w:val="24"/>
          <w:szCs w:val="24"/>
        </w:rPr>
        <w:t xml:space="preserve"> степень удаленности населённых пунктов, входящих в состав муниципального образования, друг от друга. Вместе с тем отсутствует качественное дорожное покрытие между населёнными пунктами Мысковского городского округа. Тогда как эффективность экономики, экономический рост, устойчивость развития производства во многом определяется функционированием и развитием транспорта.</w:t>
      </w:r>
    </w:p>
    <w:p w:rsidR="00C8258C" w:rsidRPr="00947F6B" w:rsidRDefault="00C8258C" w:rsidP="009107A8">
      <w:pPr>
        <w:widowControl w:val="0"/>
        <w:spacing w:after="0" w:line="240" w:lineRule="auto"/>
        <w:ind w:firstLine="708"/>
        <w:jc w:val="both"/>
        <w:rPr>
          <w:rFonts w:ascii="Times New Roman" w:hAnsi="Times New Roman" w:cs="Times New Roman"/>
          <w:bCs/>
          <w:sz w:val="24"/>
          <w:szCs w:val="24"/>
        </w:rPr>
      </w:pPr>
      <w:proofErr w:type="gramStart"/>
      <w:r w:rsidRPr="00947F6B">
        <w:rPr>
          <w:rFonts w:ascii="Times New Roman" w:hAnsi="Times New Roman" w:cs="Times New Roman"/>
          <w:bCs/>
          <w:sz w:val="24"/>
          <w:szCs w:val="24"/>
        </w:rPr>
        <w:t>На конец</w:t>
      </w:r>
      <w:proofErr w:type="gramEnd"/>
      <w:r w:rsidRPr="00947F6B">
        <w:rPr>
          <w:rFonts w:ascii="Times New Roman" w:hAnsi="Times New Roman" w:cs="Times New Roman"/>
          <w:bCs/>
          <w:sz w:val="24"/>
          <w:szCs w:val="24"/>
        </w:rPr>
        <w:t xml:space="preserve"> 2016 г. 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296 км, что составляет 85,5 % в общей протяженности автомобильных дорог общего пользования.</w:t>
      </w:r>
    </w:p>
    <w:p w:rsidR="00D52FA8" w:rsidRPr="00947F6B" w:rsidRDefault="00D52FA8" w:rsidP="009107A8">
      <w:pPr>
        <w:pStyle w:val="Sweet"/>
        <w:rPr>
          <w:sz w:val="24"/>
          <w:szCs w:val="24"/>
        </w:rPr>
      </w:pPr>
      <w:r w:rsidRPr="00947F6B">
        <w:rPr>
          <w:sz w:val="24"/>
          <w:szCs w:val="24"/>
        </w:rPr>
        <w:lastRenderedPageBreak/>
        <w:t>Все три района организованы по принципу промышленно-селитебных комплексов. Однако предполагается, что в городе будут существовать миграционные трудовые поездки между всеми тремя районами. Этот факт, а также большие территориальные разрывы всех районов между собой, предопределили необходимость создания хороших транспортных связей между ними.</w:t>
      </w:r>
    </w:p>
    <w:p w:rsidR="00D52FA8" w:rsidRPr="00947F6B" w:rsidRDefault="00D52FA8" w:rsidP="009107A8">
      <w:pPr>
        <w:pStyle w:val="Sweet"/>
        <w:rPr>
          <w:sz w:val="24"/>
          <w:szCs w:val="24"/>
        </w:rPr>
      </w:pPr>
      <w:r w:rsidRPr="00947F6B">
        <w:rPr>
          <w:sz w:val="24"/>
          <w:szCs w:val="24"/>
        </w:rPr>
        <w:t>Генеральным планом рекомендуется вынести магистраль общегосударственного значения Кемерово-Междуреченск за пределы жилой застройки. Существующая автодорога, проходящая через весь город, приобретает значение общегородской транспортной магистрали, которая на участках между Центральным и Ключевым районами и между Ключевым районом и поселком Нагорный спрямляется.</w:t>
      </w:r>
    </w:p>
    <w:p w:rsidR="00D52FA8" w:rsidRPr="00947F6B" w:rsidRDefault="00D52FA8" w:rsidP="009107A8">
      <w:pPr>
        <w:pStyle w:val="Sweet"/>
        <w:rPr>
          <w:sz w:val="24"/>
          <w:szCs w:val="24"/>
        </w:rPr>
      </w:pPr>
      <w:r w:rsidRPr="00947F6B">
        <w:rPr>
          <w:sz w:val="24"/>
          <w:szCs w:val="24"/>
        </w:rPr>
        <w:t>Эта магистраль является главной во всех трех районах, на ней формируются как городской центр (</w:t>
      </w:r>
      <w:r w:rsidR="00EC2809" w:rsidRPr="00947F6B">
        <w:rPr>
          <w:sz w:val="24"/>
          <w:szCs w:val="24"/>
        </w:rPr>
        <w:t>микрорайон жилой застройки ТУ ЗЖБК</w:t>
      </w:r>
      <w:r w:rsidRPr="00947F6B">
        <w:rPr>
          <w:sz w:val="24"/>
          <w:szCs w:val="24"/>
        </w:rPr>
        <w:t>), так и центры районного значения (</w:t>
      </w:r>
      <w:r w:rsidR="00EC2809" w:rsidRPr="00947F6B">
        <w:rPr>
          <w:sz w:val="24"/>
          <w:szCs w:val="24"/>
        </w:rPr>
        <w:t>микрорайон жилой застройки ТУ ГРЭС</w:t>
      </w:r>
      <w:r w:rsidRPr="00947F6B">
        <w:rPr>
          <w:sz w:val="24"/>
          <w:szCs w:val="24"/>
        </w:rPr>
        <w:t>, Центральный). По ней предполагается создание маршрутов скоростного общественного транспорта (автобус-экспресс) с остановками только в центрах жилых и промрайонов.</w:t>
      </w:r>
    </w:p>
    <w:p w:rsidR="00D52FA8" w:rsidRPr="00947F6B" w:rsidRDefault="00D52FA8" w:rsidP="009107A8">
      <w:pPr>
        <w:pStyle w:val="Sweet"/>
        <w:rPr>
          <w:sz w:val="24"/>
          <w:szCs w:val="24"/>
        </w:rPr>
      </w:pPr>
      <w:r w:rsidRPr="00947F6B">
        <w:rPr>
          <w:sz w:val="24"/>
          <w:szCs w:val="24"/>
        </w:rPr>
        <w:t xml:space="preserve">Планировочная структура </w:t>
      </w:r>
      <w:r w:rsidR="00EC2809" w:rsidRPr="00947F6B">
        <w:rPr>
          <w:sz w:val="24"/>
          <w:szCs w:val="24"/>
        </w:rPr>
        <w:t xml:space="preserve">микрорайона жилой застройки ТУ ЗЖБК </w:t>
      </w:r>
      <w:r w:rsidRPr="00947F6B">
        <w:rPr>
          <w:sz w:val="24"/>
          <w:szCs w:val="24"/>
        </w:rPr>
        <w:t>спроектирована на основе существующего поселка с развитием его преимущественно в северном и восточном направлениях. Здесь предусмотрена большая часть новой застройки и строительство основных объектов общественного назначения.</w:t>
      </w:r>
    </w:p>
    <w:p w:rsidR="00D52FA8" w:rsidRPr="00947F6B" w:rsidRDefault="00D52FA8" w:rsidP="009107A8">
      <w:pPr>
        <w:pStyle w:val="Sweet"/>
        <w:rPr>
          <w:sz w:val="24"/>
          <w:szCs w:val="24"/>
        </w:rPr>
      </w:pPr>
      <w:r w:rsidRPr="00947F6B">
        <w:rPr>
          <w:sz w:val="24"/>
          <w:szCs w:val="24"/>
        </w:rPr>
        <w:t>Генеральным планом предусмотрены удобные транспортные и пешеходные связи: с железнодорожной станцией Мыски, где расположен железнодорожный вокзал с комплексом городского автовокзала; с промышленной зоной района, а также с двумя другими планировочными районами (</w:t>
      </w:r>
      <w:r w:rsidR="00EC2809" w:rsidRPr="00947F6B">
        <w:rPr>
          <w:sz w:val="24"/>
          <w:szCs w:val="24"/>
        </w:rPr>
        <w:t>микрорайон жилой застройки ТУ ГРЭС</w:t>
      </w:r>
      <w:r w:rsidRPr="00947F6B">
        <w:rPr>
          <w:sz w:val="24"/>
          <w:szCs w:val="24"/>
        </w:rPr>
        <w:t>, Центральный).</w:t>
      </w:r>
    </w:p>
    <w:p w:rsidR="00FD3A47" w:rsidRPr="00947F6B" w:rsidRDefault="0035569C" w:rsidP="00410775">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4</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функционирования и показатели работы транспорт</w:t>
      </w:r>
      <w:r w:rsidR="00656340" w:rsidRPr="00947F6B">
        <w:rPr>
          <w:rFonts w:ascii="Times New Roman" w:hAnsi="Times New Roman" w:cs="Times New Roman"/>
          <w:bCs/>
          <w:sz w:val="24"/>
          <w:szCs w:val="24"/>
        </w:rPr>
        <w:t>ной</w:t>
      </w:r>
      <w:r w:rsidR="0013536D"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и</w:t>
      </w:r>
      <w:r w:rsidR="00656340" w:rsidRPr="00947F6B">
        <w:rPr>
          <w:rFonts w:ascii="Times New Roman" w:hAnsi="Times New Roman" w:cs="Times New Roman"/>
          <w:bCs/>
          <w:sz w:val="24"/>
          <w:szCs w:val="24"/>
        </w:rPr>
        <w:t>н</w:t>
      </w:r>
      <w:r w:rsidRPr="00947F6B">
        <w:rPr>
          <w:rFonts w:ascii="Times New Roman" w:hAnsi="Times New Roman" w:cs="Times New Roman"/>
          <w:bCs/>
          <w:sz w:val="24"/>
          <w:szCs w:val="24"/>
        </w:rPr>
        <w:t>фр</w:t>
      </w:r>
      <w:r w:rsidR="00656340" w:rsidRPr="00947F6B">
        <w:rPr>
          <w:rFonts w:ascii="Times New Roman" w:hAnsi="Times New Roman" w:cs="Times New Roman"/>
          <w:bCs/>
          <w:sz w:val="24"/>
          <w:szCs w:val="24"/>
        </w:rPr>
        <w:t>а</w:t>
      </w:r>
      <w:r w:rsidRPr="00947F6B">
        <w:rPr>
          <w:rFonts w:ascii="Times New Roman" w:hAnsi="Times New Roman" w:cs="Times New Roman"/>
          <w:bCs/>
          <w:sz w:val="24"/>
          <w:szCs w:val="24"/>
        </w:rPr>
        <w:t>структуры по всем видам транспорта, имеющегося на территории Мысковского г</w:t>
      </w:r>
      <w:r w:rsidR="00656340" w:rsidRPr="00947F6B">
        <w:rPr>
          <w:rFonts w:ascii="Times New Roman" w:hAnsi="Times New Roman" w:cs="Times New Roman"/>
          <w:bCs/>
          <w:sz w:val="24"/>
          <w:szCs w:val="24"/>
        </w:rPr>
        <w:t>о</w:t>
      </w:r>
      <w:r w:rsidRPr="00947F6B">
        <w:rPr>
          <w:rFonts w:ascii="Times New Roman" w:hAnsi="Times New Roman" w:cs="Times New Roman"/>
          <w:bCs/>
          <w:sz w:val="24"/>
          <w:szCs w:val="24"/>
        </w:rPr>
        <w:t>ро</w:t>
      </w:r>
      <w:r w:rsidR="00656340" w:rsidRPr="00947F6B">
        <w:rPr>
          <w:rFonts w:ascii="Times New Roman" w:hAnsi="Times New Roman" w:cs="Times New Roman"/>
          <w:bCs/>
          <w:sz w:val="24"/>
          <w:szCs w:val="24"/>
        </w:rPr>
        <w:t>д</w:t>
      </w:r>
      <w:r w:rsidRPr="00947F6B">
        <w:rPr>
          <w:rFonts w:ascii="Times New Roman" w:hAnsi="Times New Roman" w:cs="Times New Roman"/>
          <w:bCs/>
          <w:sz w:val="24"/>
          <w:szCs w:val="24"/>
        </w:rPr>
        <w:t>ского округа</w:t>
      </w:r>
      <w:r w:rsidR="0013536D" w:rsidRPr="00947F6B">
        <w:rPr>
          <w:rFonts w:ascii="Times New Roman" w:hAnsi="Times New Roman" w:cs="Times New Roman"/>
          <w:bCs/>
          <w:sz w:val="24"/>
          <w:szCs w:val="24"/>
        </w:rPr>
        <w:t>.</w:t>
      </w:r>
    </w:p>
    <w:p w:rsidR="00656340" w:rsidRPr="00947F6B" w:rsidRDefault="004B3874" w:rsidP="00656340">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1.4.1</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Железнодорожный транспорт</w:t>
      </w:r>
      <w:r w:rsidR="00D22030" w:rsidRPr="00947F6B">
        <w:rPr>
          <w:rFonts w:ascii="Times New Roman" w:hAnsi="Times New Roman" w:cs="Times New Roman"/>
          <w:bCs/>
          <w:sz w:val="24"/>
          <w:szCs w:val="24"/>
        </w:rPr>
        <w:t>.</w:t>
      </w:r>
    </w:p>
    <w:p w:rsidR="004B3874" w:rsidRPr="00947F6B" w:rsidRDefault="004B3874" w:rsidP="00656340">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Железнодорожный транспорт проектирования представлен магистральной сетью железных дорог </w:t>
      </w:r>
      <w:r w:rsidR="001A0E66" w:rsidRPr="00947F6B">
        <w:rPr>
          <w:rFonts w:ascii="Times New Roman" w:hAnsi="Times New Roman" w:cs="Times New Roman"/>
          <w:sz w:val="24"/>
          <w:szCs w:val="24"/>
        </w:rPr>
        <w:t>П</w:t>
      </w:r>
      <w:r w:rsidRPr="00947F6B">
        <w:rPr>
          <w:rFonts w:ascii="Times New Roman" w:hAnsi="Times New Roman" w:cs="Times New Roman"/>
          <w:sz w:val="24"/>
          <w:szCs w:val="24"/>
        </w:rPr>
        <w:t>АО «РЖД» филиала «Западно-Сибирская железная дорога» и сетью ж/д промышленных предприятий.</w:t>
      </w:r>
    </w:p>
    <w:p w:rsidR="004B3874" w:rsidRPr="00947F6B" w:rsidRDefault="004B3874" w:rsidP="009107A8">
      <w:pPr>
        <w:pStyle w:val="Sweet"/>
        <w:rPr>
          <w:sz w:val="24"/>
          <w:szCs w:val="24"/>
        </w:rPr>
      </w:pPr>
      <w:r w:rsidRPr="00947F6B">
        <w:rPr>
          <w:sz w:val="24"/>
          <w:szCs w:val="24"/>
        </w:rPr>
        <w:t xml:space="preserve">Магистральная железная дорога представлена участками ст. </w:t>
      </w:r>
      <w:proofErr w:type="spellStart"/>
      <w:r w:rsidRPr="00947F6B">
        <w:rPr>
          <w:sz w:val="24"/>
          <w:szCs w:val="24"/>
        </w:rPr>
        <w:t>Томусинская</w:t>
      </w:r>
      <w:proofErr w:type="spellEnd"/>
      <w:r w:rsidRPr="00947F6B">
        <w:rPr>
          <w:sz w:val="24"/>
          <w:szCs w:val="24"/>
        </w:rPr>
        <w:t xml:space="preserve"> – ст. Междуреченск.</w:t>
      </w:r>
    </w:p>
    <w:p w:rsidR="004B3874" w:rsidRPr="00947F6B" w:rsidRDefault="004B3874" w:rsidP="009107A8">
      <w:pPr>
        <w:pStyle w:val="Sweet"/>
        <w:rPr>
          <w:sz w:val="24"/>
          <w:szCs w:val="24"/>
        </w:rPr>
      </w:pPr>
      <w:r w:rsidRPr="00947F6B">
        <w:rPr>
          <w:sz w:val="24"/>
          <w:szCs w:val="24"/>
        </w:rPr>
        <w:t xml:space="preserve">Краткая техническая характеристика участка ст. </w:t>
      </w:r>
      <w:proofErr w:type="spellStart"/>
      <w:r w:rsidRPr="00947F6B">
        <w:rPr>
          <w:sz w:val="24"/>
          <w:szCs w:val="24"/>
        </w:rPr>
        <w:t>Томусинская</w:t>
      </w:r>
      <w:proofErr w:type="spellEnd"/>
      <w:r w:rsidRPr="00947F6B">
        <w:rPr>
          <w:sz w:val="24"/>
          <w:szCs w:val="24"/>
        </w:rPr>
        <w:t xml:space="preserve"> – ст. Междуреченск приведена в таблиц</w:t>
      </w:r>
      <w:r w:rsidR="00A713D7" w:rsidRPr="00947F6B">
        <w:rPr>
          <w:sz w:val="24"/>
          <w:szCs w:val="24"/>
        </w:rPr>
        <w:t>е</w:t>
      </w:r>
      <w:r w:rsidRPr="00947F6B">
        <w:rPr>
          <w:sz w:val="24"/>
          <w:szCs w:val="24"/>
        </w:rPr>
        <w:t xml:space="preserve"> </w:t>
      </w:r>
      <w:r w:rsidR="008F53F2" w:rsidRPr="00947F6B">
        <w:rPr>
          <w:sz w:val="24"/>
          <w:szCs w:val="24"/>
        </w:rPr>
        <w:t>4</w:t>
      </w:r>
      <w:r w:rsidRPr="00947F6B">
        <w:rPr>
          <w:sz w:val="24"/>
          <w:szCs w:val="24"/>
        </w:rPr>
        <w:t>.</w:t>
      </w:r>
    </w:p>
    <w:p w:rsidR="00D92D7D" w:rsidRPr="00947F6B" w:rsidRDefault="00D92D7D" w:rsidP="009107A8">
      <w:pPr>
        <w:pStyle w:val="Sweet"/>
        <w:ind w:firstLine="0"/>
        <w:rPr>
          <w:sz w:val="24"/>
          <w:szCs w:val="24"/>
        </w:rPr>
      </w:pPr>
    </w:p>
    <w:p w:rsidR="004B3874" w:rsidRPr="00947F6B" w:rsidRDefault="00A713D7" w:rsidP="009107A8">
      <w:pPr>
        <w:pStyle w:val="Sweet"/>
        <w:ind w:firstLine="0"/>
        <w:rPr>
          <w:sz w:val="24"/>
          <w:szCs w:val="24"/>
        </w:rPr>
      </w:pPr>
      <w:r w:rsidRPr="00947F6B">
        <w:rPr>
          <w:sz w:val="24"/>
          <w:szCs w:val="24"/>
        </w:rPr>
        <w:t xml:space="preserve">Таблица </w:t>
      </w:r>
      <w:r w:rsidR="008F53F2" w:rsidRPr="00947F6B">
        <w:rPr>
          <w:sz w:val="24"/>
          <w:szCs w:val="24"/>
        </w:rPr>
        <w:t>4</w:t>
      </w:r>
      <w:r w:rsidRPr="00947F6B">
        <w:rPr>
          <w:sz w:val="24"/>
          <w:szCs w:val="24"/>
        </w:rPr>
        <w:t xml:space="preserve"> - Краткая техническая характеристика участка ст. </w:t>
      </w:r>
      <w:proofErr w:type="spellStart"/>
      <w:r w:rsidRPr="00947F6B">
        <w:rPr>
          <w:sz w:val="24"/>
          <w:szCs w:val="24"/>
        </w:rPr>
        <w:t>Томусинская</w:t>
      </w:r>
      <w:proofErr w:type="spellEnd"/>
      <w:r w:rsidRPr="00947F6B">
        <w:rPr>
          <w:sz w:val="24"/>
          <w:szCs w:val="24"/>
        </w:rPr>
        <w:t xml:space="preserve"> – ст. Междуреченск</w:t>
      </w:r>
    </w:p>
    <w:tbl>
      <w:tblPr>
        <w:tblStyle w:val="Sweet3"/>
        <w:tblW w:w="9356" w:type="dxa"/>
        <w:tblInd w:w="108" w:type="dxa"/>
        <w:tblLayout w:type="fixed"/>
        <w:tblLook w:val="01E0" w:firstRow="1" w:lastRow="1" w:firstColumn="1" w:lastColumn="1" w:noHBand="0" w:noVBand="0"/>
      </w:tblPr>
      <w:tblGrid>
        <w:gridCol w:w="567"/>
        <w:gridCol w:w="1985"/>
        <w:gridCol w:w="1417"/>
        <w:gridCol w:w="1455"/>
        <w:gridCol w:w="1380"/>
        <w:gridCol w:w="1276"/>
        <w:gridCol w:w="1276"/>
      </w:tblGrid>
      <w:tr w:rsidR="00947F6B" w:rsidRPr="00947F6B" w:rsidTr="00AC2D0C">
        <w:tc>
          <w:tcPr>
            <w:tcW w:w="567" w:type="dxa"/>
          </w:tcPr>
          <w:p w:rsidR="004B3874" w:rsidRPr="00947F6B" w:rsidRDefault="004B3874" w:rsidP="009107A8">
            <w:pPr>
              <w:tabs>
                <w:tab w:val="left" w:pos="-1008"/>
              </w:tabs>
              <w:rPr>
                <w:bCs/>
                <w:sz w:val="24"/>
                <w:szCs w:val="24"/>
              </w:rPr>
            </w:pPr>
            <w:r w:rsidRPr="00947F6B">
              <w:rPr>
                <w:bCs/>
                <w:sz w:val="24"/>
                <w:szCs w:val="24"/>
              </w:rPr>
              <w:t>№</w:t>
            </w:r>
          </w:p>
          <w:p w:rsidR="004B3874" w:rsidRPr="00947F6B" w:rsidRDefault="004B3874" w:rsidP="009107A8">
            <w:pPr>
              <w:rPr>
                <w:bCs/>
                <w:sz w:val="24"/>
                <w:szCs w:val="24"/>
              </w:rPr>
            </w:pPr>
            <w:proofErr w:type="gramStart"/>
            <w:r w:rsidRPr="00947F6B">
              <w:rPr>
                <w:bCs/>
                <w:sz w:val="24"/>
                <w:szCs w:val="24"/>
              </w:rPr>
              <w:t>п</w:t>
            </w:r>
            <w:proofErr w:type="gramEnd"/>
            <w:r w:rsidRPr="00947F6B">
              <w:rPr>
                <w:bCs/>
                <w:sz w:val="24"/>
                <w:szCs w:val="24"/>
              </w:rPr>
              <w:t>/п</w:t>
            </w:r>
          </w:p>
        </w:tc>
        <w:tc>
          <w:tcPr>
            <w:tcW w:w="1985" w:type="dxa"/>
          </w:tcPr>
          <w:p w:rsidR="004B3874" w:rsidRPr="00947F6B" w:rsidRDefault="004B3874" w:rsidP="009107A8">
            <w:pPr>
              <w:rPr>
                <w:bCs/>
                <w:sz w:val="24"/>
                <w:szCs w:val="24"/>
              </w:rPr>
            </w:pPr>
            <w:r w:rsidRPr="00947F6B">
              <w:rPr>
                <w:bCs/>
                <w:sz w:val="24"/>
                <w:szCs w:val="24"/>
              </w:rPr>
              <w:t>Наименование участка</w:t>
            </w:r>
          </w:p>
        </w:tc>
        <w:tc>
          <w:tcPr>
            <w:tcW w:w="1417" w:type="dxa"/>
          </w:tcPr>
          <w:p w:rsidR="004B3874" w:rsidRPr="00947F6B" w:rsidRDefault="004B3874" w:rsidP="00AC2D0C">
            <w:pPr>
              <w:ind w:left="-108"/>
              <w:rPr>
                <w:bCs/>
                <w:sz w:val="24"/>
                <w:szCs w:val="24"/>
              </w:rPr>
            </w:pPr>
            <w:r w:rsidRPr="00947F6B">
              <w:rPr>
                <w:bCs/>
                <w:sz w:val="24"/>
                <w:szCs w:val="24"/>
              </w:rPr>
              <w:t>Количество</w:t>
            </w:r>
          </w:p>
          <w:p w:rsidR="004B3874" w:rsidRPr="00947F6B" w:rsidRDefault="004B3874" w:rsidP="00AC2D0C">
            <w:pPr>
              <w:ind w:left="-108"/>
              <w:rPr>
                <w:bCs/>
                <w:sz w:val="24"/>
                <w:szCs w:val="24"/>
              </w:rPr>
            </w:pPr>
            <w:r w:rsidRPr="00947F6B">
              <w:rPr>
                <w:bCs/>
                <w:sz w:val="24"/>
                <w:szCs w:val="24"/>
              </w:rPr>
              <w:t>главных</w:t>
            </w:r>
          </w:p>
          <w:p w:rsidR="004B3874" w:rsidRPr="00947F6B" w:rsidRDefault="004B3874" w:rsidP="00AC2D0C">
            <w:pPr>
              <w:ind w:left="-108"/>
              <w:rPr>
                <w:bCs/>
                <w:sz w:val="24"/>
                <w:szCs w:val="24"/>
              </w:rPr>
            </w:pPr>
            <w:r w:rsidRPr="00947F6B">
              <w:rPr>
                <w:bCs/>
                <w:sz w:val="24"/>
                <w:szCs w:val="24"/>
              </w:rPr>
              <w:t>путей</w:t>
            </w:r>
          </w:p>
        </w:tc>
        <w:tc>
          <w:tcPr>
            <w:tcW w:w="1455" w:type="dxa"/>
          </w:tcPr>
          <w:p w:rsidR="004B3874" w:rsidRPr="00947F6B" w:rsidRDefault="004B3874" w:rsidP="00AC2D0C">
            <w:pPr>
              <w:ind w:hanging="108"/>
              <w:rPr>
                <w:bCs/>
                <w:sz w:val="24"/>
                <w:szCs w:val="24"/>
              </w:rPr>
            </w:pPr>
            <w:r w:rsidRPr="00947F6B">
              <w:rPr>
                <w:bCs/>
                <w:sz w:val="24"/>
                <w:szCs w:val="24"/>
              </w:rPr>
              <w:t>Средства</w:t>
            </w:r>
          </w:p>
          <w:p w:rsidR="004B3874" w:rsidRPr="00947F6B" w:rsidRDefault="004B3874" w:rsidP="00AC2D0C">
            <w:pPr>
              <w:ind w:hanging="108"/>
              <w:rPr>
                <w:bCs/>
                <w:sz w:val="24"/>
                <w:szCs w:val="24"/>
              </w:rPr>
            </w:pPr>
            <w:r w:rsidRPr="00947F6B">
              <w:rPr>
                <w:bCs/>
                <w:sz w:val="24"/>
                <w:szCs w:val="24"/>
              </w:rPr>
              <w:t xml:space="preserve">связи </w:t>
            </w:r>
            <w:proofErr w:type="gramStart"/>
            <w:r w:rsidRPr="00947F6B">
              <w:rPr>
                <w:bCs/>
                <w:sz w:val="24"/>
                <w:szCs w:val="24"/>
              </w:rPr>
              <w:t>по</w:t>
            </w:r>
            <w:proofErr w:type="gramEnd"/>
          </w:p>
          <w:p w:rsidR="004B3874" w:rsidRPr="00947F6B" w:rsidRDefault="004B3874" w:rsidP="00AC2D0C">
            <w:pPr>
              <w:ind w:hanging="108"/>
              <w:rPr>
                <w:bCs/>
                <w:sz w:val="24"/>
                <w:szCs w:val="24"/>
              </w:rPr>
            </w:pPr>
            <w:r w:rsidRPr="00947F6B">
              <w:rPr>
                <w:bCs/>
                <w:sz w:val="24"/>
                <w:szCs w:val="24"/>
              </w:rPr>
              <w:t>организации</w:t>
            </w:r>
          </w:p>
          <w:p w:rsidR="004B3874" w:rsidRPr="00947F6B" w:rsidRDefault="004B3874" w:rsidP="00AC2D0C">
            <w:pPr>
              <w:ind w:hanging="108"/>
              <w:rPr>
                <w:bCs/>
                <w:sz w:val="24"/>
                <w:szCs w:val="24"/>
              </w:rPr>
            </w:pPr>
            <w:r w:rsidRPr="00947F6B">
              <w:rPr>
                <w:bCs/>
                <w:sz w:val="24"/>
                <w:szCs w:val="24"/>
              </w:rPr>
              <w:t>движения</w:t>
            </w:r>
          </w:p>
        </w:tc>
        <w:tc>
          <w:tcPr>
            <w:tcW w:w="1380" w:type="dxa"/>
          </w:tcPr>
          <w:p w:rsidR="004B3874" w:rsidRPr="00947F6B" w:rsidRDefault="004B3874" w:rsidP="009107A8">
            <w:pPr>
              <w:rPr>
                <w:bCs/>
                <w:sz w:val="24"/>
                <w:szCs w:val="24"/>
              </w:rPr>
            </w:pPr>
            <w:r w:rsidRPr="00947F6B">
              <w:rPr>
                <w:bCs/>
                <w:sz w:val="24"/>
                <w:szCs w:val="24"/>
              </w:rPr>
              <w:t>Вид тяги</w:t>
            </w:r>
          </w:p>
        </w:tc>
        <w:tc>
          <w:tcPr>
            <w:tcW w:w="1276" w:type="dxa"/>
          </w:tcPr>
          <w:p w:rsidR="004B3874" w:rsidRPr="00947F6B" w:rsidRDefault="004B3874" w:rsidP="009107A8">
            <w:pPr>
              <w:rPr>
                <w:bCs/>
                <w:sz w:val="24"/>
                <w:szCs w:val="24"/>
              </w:rPr>
            </w:pPr>
            <w:r w:rsidRPr="00947F6B">
              <w:rPr>
                <w:bCs/>
                <w:sz w:val="24"/>
                <w:szCs w:val="24"/>
              </w:rPr>
              <w:t>Рук</w:t>
            </w:r>
            <w:proofErr w:type="gramStart"/>
            <w:r w:rsidRPr="00947F6B">
              <w:rPr>
                <w:bCs/>
                <w:sz w:val="24"/>
                <w:szCs w:val="24"/>
              </w:rPr>
              <w:t>.</w:t>
            </w:r>
            <w:proofErr w:type="gramEnd"/>
            <w:r w:rsidRPr="00947F6B">
              <w:rPr>
                <w:bCs/>
                <w:sz w:val="24"/>
                <w:szCs w:val="24"/>
              </w:rPr>
              <w:t xml:space="preserve"> </w:t>
            </w:r>
            <w:proofErr w:type="spellStart"/>
            <w:proofErr w:type="gramStart"/>
            <w:r w:rsidRPr="00947F6B">
              <w:rPr>
                <w:bCs/>
                <w:sz w:val="24"/>
                <w:szCs w:val="24"/>
              </w:rPr>
              <w:t>у</w:t>
            </w:r>
            <w:proofErr w:type="gramEnd"/>
            <w:r w:rsidRPr="00947F6B">
              <w:rPr>
                <w:bCs/>
                <w:sz w:val="24"/>
                <w:szCs w:val="24"/>
              </w:rPr>
              <w:t>клоноводящий</w:t>
            </w:r>
            <w:proofErr w:type="spellEnd"/>
          </w:p>
          <w:p w:rsidR="004B3874" w:rsidRPr="00947F6B" w:rsidRDefault="004B3874" w:rsidP="009107A8">
            <w:pPr>
              <w:rPr>
                <w:bCs/>
                <w:sz w:val="24"/>
                <w:szCs w:val="24"/>
              </w:rPr>
            </w:pPr>
            <w:r w:rsidRPr="00947F6B">
              <w:rPr>
                <w:bCs/>
                <w:sz w:val="24"/>
                <w:szCs w:val="24"/>
              </w:rPr>
              <w:t>Ч/НЧ</w:t>
            </w:r>
          </w:p>
        </w:tc>
        <w:tc>
          <w:tcPr>
            <w:tcW w:w="1276" w:type="dxa"/>
          </w:tcPr>
          <w:p w:rsidR="004B3874" w:rsidRPr="00947F6B" w:rsidRDefault="004B3874" w:rsidP="009107A8">
            <w:pPr>
              <w:rPr>
                <w:bCs/>
                <w:sz w:val="24"/>
                <w:szCs w:val="24"/>
              </w:rPr>
            </w:pPr>
            <w:r w:rsidRPr="00947F6B">
              <w:rPr>
                <w:bCs/>
                <w:sz w:val="24"/>
                <w:szCs w:val="24"/>
              </w:rPr>
              <w:t>Размеры движения пар поезда в сутки</w:t>
            </w:r>
          </w:p>
        </w:tc>
      </w:tr>
      <w:tr w:rsidR="004B3874" w:rsidRPr="00947F6B" w:rsidTr="00AC2D0C">
        <w:tc>
          <w:tcPr>
            <w:tcW w:w="567" w:type="dxa"/>
          </w:tcPr>
          <w:p w:rsidR="004B3874" w:rsidRPr="00947F6B" w:rsidRDefault="004B3874" w:rsidP="009107A8">
            <w:pPr>
              <w:rPr>
                <w:sz w:val="24"/>
                <w:szCs w:val="24"/>
              </w:rPr>
            </w:pPr>
            <w:r w:rsidRPr="00947F6B">
              <w:rPr>
                <w:sz w:val="24"/>
                <w:szCs w:val="24"/>
              </w:rPr>
              <w:t>1</w:t>
            </w:r>
            <w:r w:rsidR="00410775" w:rsidRPr="00947F6B">
              <w:rPr>
                <w:sz w:val="24"/>
                <w:szCs w:val="24"/>
              </w:rPr>
              <w:t>.</w:t>
            </w:r>
          </w:p>
        </w:tc>
        <w:tc>
          <w:tcPr>
            <w:tcW w:w="1985" w:type="dxa"/>
          </w:tcPr>
          <w:p w:rsidR="004B3874" w:rsidRPr="00947F6B" w:rsidRDefault="004B3874" w:rsidP="00AC2D0C">
            <w:pPr>
              <w:ind w:left="-108"/>
              <w:rPr>
                <w:sz w:val="24"/>
                <w:szCs w:val="24"/>
              </w:rPr>
            </w:pPr>
            <w:proofErr w:type="spellStart"/>
            <w:r w:rsidRPr="00947F6B">
              <w:rPr>
                <w:sz w:val="24"/>
                <w:szCs w:val="24"/>
              </w:rPr>
              <w:t>ст</w:t>
            </w:r>
            <w:proofErr w:type="gramStart"/>
            <w:r w:rsidRPr="00947F6B">
              <w:rPr>
                <w:sz w:val="24"/>
                <w:szCs w:val="24"/>
              </w:rPr>
              <w:t>.Т</w:t>
            </w:r>
            <w:proofErr w:type="gramEnd"/>
            <w:r w:rsidRPr="00947F6B">
              <w:rPr>
                <w:sz w:val="24"/>
                <w:szCs w:val="24"/>
              </w:rPr>
              <w:t>омусинска</w:t>
            </w:r>
            <w:proofErr w:type="spellEnd"/>
            <w:r w:rsidRPr="00947F6B">
              <w:rPr>
                <w:sz w:val="24"/>
                <w:szCs w:val="24"/>
              </w:rPr>
              <w:t xml:space="preserve"> </w:t>
            </w:r>
            <w:proofErr w:type="spellStart"/>
            <w:r w:rsidRPr="00947F6B">
              <w:rPr>
                <w:sz w:val="24"/>
                <w:szCs w:val="24"/>
              </w:rPr>
              <w:t>ст.Междуреченск</w:t>
            </w:r>
            <w:proofErr w:type="spellEnd"/>
          </w:p>
        </w:tc>
        <w:tc>
          <w:tcPr>
            <w:tcW w:w="1417" w:type="dxa"/>
          </w:tcPr>
          <w:p w:rsidR="004B3874" w:rsidRPr="00947F6B" w:rsidRDefault="004B3874" w:rsidP="009107A8">
            <w:pPr>
              <w:rPr>
                <w:sz w:val="24"/>
                <w:szCs w:val="24"/>
              </w:rPr>
            </w:pPr>
            <w:r w:rsidRPr="00947F6B">
              <w:rPr>
                <w:sz w:val="24"/>
                <w:szCs w:val="24"/>
              </w:rPr>
              <w:t>2</w:t>
            </w:r>
          </w:p>
        </w:tc>
        <w:tc>
          <w:tcPr>
            <w:tcW w:w="1455" w:type="dxa"/>
          </w:tcPr>
          <w:p w:rsidR="004B3874" w:rsidRPr="00947F6B" w:rsidRDefault="004B3874" w:rsidP="009107A8">
            <w:pPr>
              <w:rPr>
                <w:sz w:val="24"/>
                <w:szCs w:val="24"/>
              </w:rPr>
            </w:pPr>
            <w:r w:rsidRPr="00947F6B">
              <w:rPr>
                <w:sz w:val="24"/>
                <w:szCs w:val="24"/>
              </w:rPr>
              <w:t>а/б</w:t>
            </w:r>
          </w:p>
        </w:tc>
        <w:tc>
          <w:tcPr>
            <w:tcW w:w="1380" w:type="dxa"/>
          </w:tcPr>
          <w:p w:rsidR="004B3874" w:rsidRPr="00947F6B" w:rsidRDefault="004B3874" w:rsidP="00AC2D0C">
            <w:pPr>
              <w:ind w:left="-145"/>
              <w:rPr>
                <w:sz w:val="24"/>
                <w:szCs w:val="24"/>
              </w:rPr>
            </w:pPr>
            <w:r w:rsidRPr="00947F6B">
              <w:rPr>
                <w:sz w:val="24"/>
                <w:szCs w:val="24"/>
              </w:rPr>
              <w:t>электротяга</w:t>
            </w:r>
          </w:p>
        </w:tc>
        <w:tc>
          <w:tcPr>
            <w:tcW w:w="1276" w:type="dxa"/>
          </w:tcPr>
          <w:p w:rsidR="004B3874" w:rsidRPr="00947F6B" w:rsidRDefault="004B3874" w:rsidP="009107A8">
            <w:pPr>
              <w:rPr>
                <w:sz w:val="24"/>
                <w:szCs w:val="24"/>
              </w:rPr>
            </w:pPr>
            <w:r w:rsidRPr="00947F6B">
              <w:rPr>
                <w:sz w:val="24"/>
                <w:szCs w:val="24"/>
              </w:rPr>
              <w:t>9,1/8,7</w:t>
            </w:r>
          </w:p>
        </w:tc>
        <w:tc>
          <w:tcPr>
            <w:tcW w:w="1276" w:type="dxa"/>
          </w:tcPr>
          <w:p w:rsidR="004B3874" w:rsidRPr="00947F6B" w:rsidRDefault="004B3874" w:rsidP="009107A8">
            <w:pPr>
              <w:rPr>
                <w:sz w:val="24"/>
                <w:szCs w:val="24"/>
              </w:rPr>
            </w:pPr>
            <w:r w:rsidRPr="00947F6B">
              <w:rPr>
                <w:sz w:val="24"/>
                <w:szCs w:val="24"/>
              </w:rPr>
              <w:t>66+1</w:t>
            </w:r>
          </w:p>
        </w:tc>
      </w:tr>
    </w:tbl>
    <w:p w:rsidR="00D92D7D" w:rsidRPr="00947F6B" w:rsidRDefault="00D92D7D" w:rsidP="009107A8">
      <w:pPr>
        <w:pStyle w:val="Sweet"/>
        <w:rPr>
          <w:sz w:val="24"/>
          <w:szCs w:val="24"/>
        </w:rPr>
      </w:pPr>
    </w:p>
    <w:p w:rsidR="004B3874" w:rsidRPr="00947F6B" w:rsidRDefault="00A713D7" w:rsidP="009107A8">
      <w:pPr>
        <w:pStyle w:val="Sweet"/>
        <w:rPr>
          <w:sz w:val="24"/>
          <w:szCs w:val="24"/>
        </w:rPr>
      </w:pPr>
      <w:r w:rsidRPr="00947F6B">
        <w:rPr>
          <w:sz w:val="24"/>
          <w:szCs w:val="24"/>
        </w:rPr>
        <w:t>Р</w:t>
      </w:r>
      <w:r w:rsidR="004B3874" w:rsidRPr="00947F6B">
        <w:rPr>
          <w:sz w:val="24"/>
          <w:szCs w:val="24"/>
        </w:rPr>
        <w:t>асполагают</w:t>
      </w:r>
      <w:r w:rsidRPr="00947F6B">
        <w:rPr>
          <w:sz w:val="24"/>
          <w:szCs w:val="24"/>
        </w:rPr>
        <w:t>ся</w:t>
      </w:r>
      <w:r w:rsidR="004B3874" w:rsidRPr="00947F6B">
        <w:rPr>
          <w:sz w:val="24"/>
          <w:szCs w:val="24"/>
        </w:rPr>
        <w:t xml:space="preserve"> железнодорожные станции: </w:t>
      </w:r>
      <w:proofErr w:type="spellStart"/>
      <w:r w:rsidR="004B3874" w:rsidRPr="00947F6B">
        <w:rPr>
          <w:sz w:val="24"/>
          <w:szCs w:val="24"/>
        </w:rPr>
        <w:t>Томусинская</w:t>
      </w:r>
      <w:proofErr w:type="spellEnd"/>
      <w:r w:rsidR="004B3874" w:rsidRPr="00947F6B">
        <w:rPr>
          <w:sz w:val="24"/>
          <w:szCs w:val="24"/>
        </w:rPr>
        <w:t xml:space="preserve">, Мыски, </w:t>
      </w:r>
      <w:proofErr w:type="spellStart"/>
      <w:r w:rsidR="004B3874" w:rsidRPr="00947F6B">
        <w:rPr>
          <w:sz w:val="24"/>
          <w:szCs w:val="24"/>
        </w:rPr>
        <w:t>Кийзак</w:t>
      </w:r>
      <w:proofErr w:type="spellEnd"/>
      <w:r w:rsidR="004B3874" w:rsidRPr="00947F6B">
        <w:rPr>
          <w:sz w:val="24"/>
          <w:szCs w:val="24"/>
        </w:rPr>
        <w:t>.</w:t>
      </w:r>
    </w:p>
    <w:p w:rsidR="004B3874" w:rsidRPr="00947F6B" w:rsidRDefault="004B3874" w:rsidP="009107A8">
      <w:pPr>
        <w:pStyle w:val="Sweet"/>
        <w:rPr>
          <w:sz w:val="24"/>
          <w:szCs w:val="24"/>
        </w:rPr>
      </w:pPr>
      <w:r w:rsidRPr="00947F6B">
        <w:rPr>
          <w:sz w:val="24"/>
          <w:szCs w:val="24"/>
        </w:rPr>
        <w:t>Пассажирские перевозки осуществляются поездами дальнего и пригородного сообщения.</w:t>
      </w:r>
    </w:p>
    <w:p w:rsidR="004B3874" w:rsidRPr="00947F6B" w:rsidRDefault="004B3874" w:rsidP="009107A8">
      <w:pPr>
        <w:pStyle w:val="Sweet"/>
        <w:rPr>
          <w:sz w:val="24"/>
          <w:szCs w:val="24"/>
        </w:rPr>
      </w:pPr>
      <w:r w:rsidRPr="00947F6B">
        <w:rPr>
          <w:sz w:val="24"/>
          <w:szCs w:val="24"/>
        </w:rPr>
        <w:t xml:space="preserve">Среднесуточный пассажиропоток по ст. </w:t>
      </w:r>
      <w:proofErr w:type="spellStart"/>
      <w:r w:rsidRPr="00947F6B">
        <w:rPr>
          <w:sz w:val="24"/>
          <w:szCs w:val="24"/>
        </w:rPr>
        <w:t>Томусинская</w:t>
      </w:r>
      <w:proofErr w:type="spellEnd"/>
      <w:r w:rsidRPr="00947F6B">
        <w:rPr>
          <w:sz w:val="24"/>
          <w:szCs w:val="24"/>
        </w:rPr>
        <w:t xml:space="preserve"> составляет:</w:t>
      </w:r>
    </w:p>
    <w:p w:rsidR="004B3874" w:rsidRPr="00947F6B" w:rsidRDefault="004B3874" w:rsidP="009107A8">
      <w:pPr>
        <w:pStyle w:val="Sweet"/>
        <w:rPr>
          <w:sz w:val="24"/>
          <w:szCs w:val="24"/>
        </w:rPr>
      </w:pPr>
      <w:r w:rsidRPr="00947F6B">
        <w:rPr>
          <w:sz w:val="24"/>
          <w:szCs w:val="24"/>
        </w:rPr>
        <w:t>- в прямом сообщении – 6 человек</w:t>
      </w:r>
      <w:r w:rsidR="00BD2E74" w:rsidRPr="00947F6B">
        <w:rPr>
          <w:sz w:val="24"/>
          <w:szCs w:val="24"/>
        </w:rPr>
        <w:t>;</w:t>
      </w:r>
    </w:p>
    <w:p w:rsidR="004B3874" w:rsidRPr="00947F6B" w:rsidRDefault="004B3874" w:rsidP="009107A8">
      <w:pPr>
        <w:pStyle w:val="Sweet"/>
        <w:rPr>
          <w:sz w:val="24"/>
          <w:szCs w:val="24"/>
        </w:rPr>
      </w:pPr>
      <w:r w:rsidRPr="00947F6B">
        <w:rPr>
          <w:sz w:val="24"/>
          <w:szCs w:val="24"/>
        </w:rPr>
        <w:lastRenderedPageBreak/>
        <w:t>- в местном сообщении – 10 человек</w:t>
      </w:r>
      <w:r w:rsidR="00BD2E74" w:rsidRPr="00947F6B">
        <w:rPr>
          <w:sz w:val="24"/>
          <w:szCs w:val="24"/>
        </w:rPr>
        <w:t>;</w:t>
      </w:r>
    </w:p>
    <w:p w:rsidR="004B3874" w:rsidRPr="00947F6B" w:rsidRDefault="004B3874" w:rsidP="009107A8">
      <w:pPr>
        <w:pStyle w:val="Sweet"/>
        <w:rPr>
          <w:sz w:val="24"/>
          <w:szCs w:val="24"/>
        </w:rPr>
      </w:pPr>
      <w:r w:rsidRPr="00947F6B">
        <w:rPr>
          <w:sz w:val="24"/>
          <w:szCs w:val="24"/>
        </w:rPr>
        <w:t>- в пригородном сообщении – 738 человек</w:t>
      </w:r>
      <w:r w:rsidR="00BD2E74" w:rsidRPr="00947F6B">
        <w:rPr>
          <w:sz w:val="24"/>
          <w:szCs w:val="24"/>
        </w:rPr>
        <w:t>.</w:t>
      </w:r>
    </w:p>
    <w:p w:rsidR="004B3874" w:rsidRPr="00947F6B" w:rsidRDefault="004B3874" w:rsidP="009107A8">
      <w:pPr>
        <w:pStyle w:val="Sweet"/>
        <w:rPr>
          <w:sz w:val="24"/>
          <w:szCs w:val="24"/>
        </w:rPr>
      </w:pPr>
      <w:proofErr w:type="gramStart"/>
      <w:r w:rsidRPr="00947F6B">
        <w:rPr>
          <w:sz w:val="24"/>
          <w:szCs w:val="24"/>
        </w:rPr>
        <w:t>Участок ж</w:t>
      </w:r>
      <w:proofErr w:type="gramEnd"/>
      <w:r w:rsidRPr="00947F6B">
        <w:rPr>
          <w:sz w:val="24"/>
          <w:szCs w:val="24"/>
        </w:rPr>
        <w:t xml:space="preserve">/д магистрали ст. </w:t>
      </w:r>
      <w:proofErr w:type="spellStart"/>
      <w:r w:rsidRPr="00947F6B">
        <w:rPr>
          <w:sz w:val="24"/>
          <w:szCs w:val="24"/>
        </w:rPr>
        <w:t>Томусинская</w:t>
      </w:r>
      <w:proofErr w:type="spellEnd"/>
      <w:r w:rsidRPr="00947F6B">
        <w:rPr>
          <w:sz w:val="24"/>
          <w:szCs w:val="24"/>
        </w:rPr>
        <w:t xml:space="preserve"> - ст. Междуреченск является весьма </w:t>
      </w:r>
      <w:proofErr w:type="spellStart"/>
      <w:r w:rsidRPr="00947F6B">
        <w:rPr>
          <w:sz w:val="24"/>
          <w:szCs w:val="24"/>
        </w:rPr>
        <w:t>грузонапряженным</w:t>
      </w:r>
      <w:proofErr w:type="spellEnd"/>
      <w:r w:rsidRPr="00947F6B">
        <w:rPr>
          <w:sz w:val="24"/>
          <w:szCs w:val="24"/>
        </w:rPr>
        <w:t xml:space="preserve">. Размеры движения составляют до 70 пар поездов в сутки. Указанный участок ж/д в восточной горловине ст. </w:t>
      </w:r>
      <w:proofErr w:type="spellStart"/>
      <w:r w:rsidRPr="00947F6B">
        <w:rPr>
          <w:sz w:val="24"/>
          <w:szCs w:val="24"/>
        </w:rPr>
        <w:t>Томусинская</w:t>
      </w:r>
      <w:proofErr w:type="spellEnd"/>
      <w:r w:rsidRPr="00947F6B">
        <w:rPr>
          <w:sz w:val="24"/>
          <w:szCs w:val="24"/>
        </w:rPr>
        <w:t xml:space="preserve"> и в районе ОП </w:t>
      </w:r>
      <w:proofErr w:type="gramStart"/>
      <w:r w:rsidRPr="00947F6B">
        <w:rPr>
          <w:sz w:val="24"/>
          <w:szCs w:val="24"/>
        </w:rPr>
        <w:t>КМ</w:t>
      </w:r>
      <w:proofErr w:type="gramEnd"/>
      <w:r w:rsidRPr="00947F6B">
        <w:rPr>
          <w:sz w:val="24"/>
          <w:szCs w:val="24"/>
        </w:rPr>
        <w:t xml:space="preserve"> 50 пересекает автодорога областного значения </w:t>
      </w:r>
      <w:r w:rsidR="00965C23" w:rsidRPr="00947F6B">
        <w:rPr>
          <w:sz w:val="24"/>
          <w:szCs w:val="24"/>
        </w:rPr>
        <w:t>Ленинск-Кузнецкий-Новокузнецк-Междуреченск</w:t>
      </w:r>
      <w:r w:rsidRPr="00947F6B">
        <w:rPr>
          <w:sz w:val="24"/>
          <w:szCs w:val="24"/>
        </w:rPr>
        <w:t>. Пересечения выполнены в разных уровнях.</w:t>
      </w:r>
    </w:p>
    <w:p w:rsidR="004B3874" w:rsidRPr="00947F6B" w:rsidRDefault="004B3874" w:rsidP="009107A8">
      <w:pPr>
        <w:pStyle w:val="Sweet"/>
        <w:rPr>
          <w:sz w:val="24"/>
          <w:szCs w:val="24"/>
        </w:rPr>
      </w:pPr>
      <w:r w:rsidRPr="00947F6B">
        <w:rPr>
          <w:sz w:val="24"/>
          <w:szCs w:val="24"/>
        </w:rPr>
        <w:t>Транспорт промышленных предприятий представлен подъездными ж/д. промышленными предприятиями и ж/д. станциями промпредприятий. Примыкают подъездные ж/д. пути к следующим станциям:</w:t>
      </w:r>
    </w:p>
    <w:p w:rsidR="004B3874" w:rsidRPr="00947F6B" w:rsidRDefault="004B3874" w:rsidP="009107A8">
      <w:pPr>
        <w:pStyle w:val="af1"/>
        <w:numPr>
          <w:ilvl w:val="1"/>
          <w:numId w:val="8"/>
        </w:numPr>
        <w:spacing w:after="0"/>
        <w:jc w:val="both"/>
      </w:pPr>
      <w:r w:rsidRPr="00947F6B">
        <w:t xml:space="preserve">ст. </w:t>
      </w:r>
      <w:proofErr w:type="spellStart"/>
      <w:r w:rsidRPr="00947F6B">
        <w:t>Томусинская</w:t>
      </w:r>
      <w:proofErr w:type="spellEnd"/>
      <w:r w:rsidRPr="00947F6B">
        <w:t>,</w:t>
      </w:r>
    </w:p>
    <w:p w:rsidR="004B3874" w:rsidRPr="00947F6B" w:rsidRDefault="004B3874" w:rsidP="009107A8">
      <w:pPr>
        <w:pStyle w:val="af1"/>
        <w:numPr>
          <w:ilvl w:val="1"/>
          <w:numId w:val="8"/>
        </w:numPr>
        <w:spacing w:after="0"/>
        <w:jc w:val="both"/>
      </w:pPr>
      <w:r w:rsidRPr="00947F6B">
        <w:t>ст. Мыски,</w:t>
      </w:r>
    </w:p>
    <w:p w:rsidR="004B3874" w:rsidRPr="00947F6B" w:rsidRDefault="004B3874" w:rsidP="009107A8">
      <w:pPr>
        <w:pStyle w:val="af1"/>
        <w:numPr>
          <w:ilvl w:val="1"/>
          <w:numId w:val="8"/>
        </w:numPr>
        <w:spacing w:after="0"/>
        <w:jc w:val="both"/>
      </w:pPr>
      <w:r w:rsidRPr="00947F6B">
        <w:t xml:space="preserve">ст. </w:t>
      </w:r>
      <w:proofErr w:type="spellStart"/>
      <w:r w:rsidRPr="00947F6B">
        <w:t>Кийзак</w:t>
      </w:r>
      <w:proofErr w:type="spellEnd"/>
      <w:r w:rsidRPr="00947F6B">
        <w:t>.</w:t>
      </w:r>
    </w:p>
    <w:p w:rsidR="004B3874" w:rsidRPr="00947F6B" w:rsidRDefault="004B3874" w:rsidP="009107A8">
      <w:pPr>
        <w:pStyle w:val="Sweet"/>
        <w:ind w:left="709" w:firstLine="0"/>
        <w:rPr>
          <w:sz w:val="24"/>
          <w:szCs w:val="24"/>
        </w:rPr>
      </w:pPr>
      <w:r w:rsidRPr="00947F6B">
        <w:rPr>
          <w:sz w:val="24"/>
          <w:szCs w:val="24"/>
        </w:rPr>
        <w:t>Общая длина подъездных путей составляет – 62</w:t>
      </w:r>
      <w:r w:rsidR="00111FFB" w:rsidRPr="00947F6B">
        <w:rPr>
          <w:sz w:val="24"/>
          <w:szCs w:val="24"/>
        </w:rPr>
        <w:t xml:space="preserve"> </w:t>
      </w:r>
      <w:r w:rsidRPr="00947F6B">
        <w:rPr>
          <w:sz w:val="24"/>
          <w:szCs w:val="24"/>
        </w:rPr>
        <w:t>км.</w:t>
      </w:r>
    </w:p>
    <w:p w:rsidR="004B3874" w:rsidRPr="00947F6B" w:rsidRDefault="004B3874" w:rsidP="009107A8">
      <w:pPr>
        <w:pStyle w:val="Sweet"/>
        <w:rPr>
          <w:sz w:val="24"/>
          <w:szCs w:val="24"/>
        </w:rPr>
      </w:pPr>
      <w:r w:rsidRPr="00947F6B">
        <w:rPr>
          <w:sz w:val="24"/>
          <w:szCs w:val="24"/>
        </w:rPr>
        <w:t xml:space="preserve">Обслуживание перевозок промышленных предприятий производится </w:t>
      </w:r>
      <w:r w:rsidR="0040610F" w:rsidRPr="00947F6B">
        <w:rPr>
          <w:sz w:val="24"/>
          <w:szCs w:val="24"/>
        </w:rPr>
        <w:t>О</w:t>
      </w:r>
      <w:r w:rsidRPr="00947F6B">
        <w:rPr>
          <w:sz w:val="24"/>
          <w:szCs w:val="24"/>
        </w:rPr>
        <w:t>АО «Р</w:t>
      </w:r>
      <w:r w:rsidR="00BD2E74" w:rsidRPr="00947F6B">
        <w:rPr>
          <w:sz w:val="24"/>
          <w:szCs w:val="24"/>
        </w:rPr>
        <w:t>оссийские железные дороги</w:t>
      </w:r>
      <w:r w:rsidRPr="00947F6B">
        <w:rPr>
          <w:sz w:val="24"/>
          <w:szCs w:val="24"/>
        </w:rPr>
        <w:t>»</w:t>
      </w:r>
      <w:r w:rsidR="0040610F" w:rsidRPr="00947F6B">
        <w:rPr>
          <w:sz w:val="24"/>
          <w:szCs w:val="24"/>
        </w:rPr>
        <w:t xml:space="preserve"> (далее – ОАО «РЖД»)</w:t>
      </w:r>
      <w:r w:rsidRPr="00947F6B">
        <w:rPr>
          <w:sz w:val="24"/>
          <w:szCs w:val="24"/>
        </w:rPr>
        <w:t xml:space="preserve">, Мысковским </w:t>
      </w:r>
      <w:r w:rsidR="00A713D7" w:rsidRPr="00947F6B">
        <w:rPr>
          <w:sz w:val="24"/>
          <w:szCs w:val="24"/>
        </w:rPr>
        <w:t>П</w:t>
      </w:r>
      <w:r w:rsidRPr="00947F6B">
        <w:rPr>
          <w:sz w:val="24"/>
          <w:szCs w:val="24"/>
        </w:rPr>
        <w:t xml:space="preserve">АО </w:t>
      </w:r>
      <w:r w:rsidR="001267FA" w:rsidRPr="00947F6B">
        <w:rPr>
          <w:sz w:val="24"/>
          <w:szCs w:val="24"/>
        </w:rPr>
        <w:t>«</w:t>
      </w:r>
      <w:r w:rsidR="001267FA" w:rsidRPr="00947F6B">
        <w:rPr>
          <w:rStyle w:val="w"/>
          <w:sz w:val="24"/>
          <w:szCs w:val="24"/>
          <w:shd w:val="clear" w:color="auto" w:fill="FFFFFF"/>
        </w:rPr>
        <w:t>Межотраслевое</w:t>
      </w:r>
      <w:r w:rsidR="001267FA" w:rsidRPr="00947F6B">
        <w:rPr>
          <w:sz w:val="24"/>
          <w:szCs w:val="24"/>
          <w:shd w:val="clear" w:color="auto" w:fill="FFFFFF"/>
        </w:rPr>
        <w:t> </w:t>
      </w:r>
      <w:r w:rsidR="001267FA" w:rsidRPr="00947F6B">
        <w:rPr>
          <w:rStyle w:val="w"/>
          <w:sz w:val="24"/>
          <w:szCs w:val="24"/>
          <w:shd w:val="clear" w:color="auto" w:fill="FFFFFF"/>
        </w:rPr>
        <w:t>предприятие</w:t>
      </w:r>
      <w:r w:rsidR="001267FA" w:rsidRPr="00947F6B">
        <w:rPr>
          <w:sz w:val="24"/>
          <w:szCs w:val="24"/>
          <w:shd w:val="clear" w:color="auto" w:fill="FFFFFF"/>
        </w:rPr>
        <w:t> </w:t>
      </w:r>
      <w:r w:rsidR="001267FA" w:rsidRPr="00947F6B">
        <w:rPr>
          <w:rStyle w:val="w"/>
          <w:sz w:val="24"/>
          <w:szCs w:val="24"/>
          <w:shd w:val="clear" w:color="auto" w:fill="FFFFFF"/>
        </w:rPr>
        <w:t>промышленного</w:t>
      </w:r>
      <w:r w:rsidR="001267FA" w:rsidRPr="00947F6B">
        <w:rPr>
          <w:sz w:val="24"/>
          <w:szCs w:val="24"/>
          <w:shd w:val="clear" w:color="auto" w:fill="FFFFFF"/>
        </w:rPr>
        <w:t> </w:t>
      </w:r>
      <w:r w:rsidR="001267FA" w:rsidRPr="00947F6B">
        <w:rPr>
          <w:rStyle w:val="w"/>
          <w:sz w:val="24"/>
          <w:szCs w:val="24"/>
          <w:shd w:val="clear" w:color="auto" w:fill="FFFFFF"/>
        </w:rPr>
        <w:t>железнодорожного</w:t>
      </w:r>
      <w:r w:rsidR="001267FA" w:rsidRPr="00947F6B">
        <w:rPr>
          <w:sz w:val="24"/>
          <w:szCs w:val="24"/>
          <w:shd w:val="clear" w:color="auto" w:fill="FFFFFF"/>
        </w:rPr>
        <w:t> </w:t>
      </w:r>
      <w:r w:rsidR="001267FA" w:rsidRPr="00947F6B">
        <w:rPr>
          <w:rStyle w:val="w"/>
          <w:sz w:val="24"/>
          <w:szCs w:val="24"/>
          <w:shd w:val="clear" w:color="auto" w:fill="FFFFFF"/>
        </w:rPr>
        <w:t>транспорта»</w:t>
      </w:r>
      <w:r w:rsidR="00A713D7" w:rsidRPr="00947F6B">
        <w:rPr>
          <w:sz w:val="24"/>
          <w:szCs w:val="24"/>
        </w:rPr>
        <w:t xml:space="preserve">, АО </w:t>
      </w:r>
      <w:r w:rsidR="001267FA" w:rsidRPr="00947F6B">
        <w:rPr>
          <w:sz w:val="24"/>
          <w:szCs w:val="24"/>
        </w:rPr>
        <w:t>«ОУК «ЮЖКУЗБАССУГОЛЬ»</w:t>
      </w:r>
      <w:r w:rsidRPr="00947F6B">
        <w:rPr>
          <w:sz w:val="24"/>
          <w:szCs w:val="24"/>
        </w:rPr>
        <w:t>.</w:t>
      </w:r>
    </w:p>
    <w:p w:rsidR="004B3874" w:rsidRPr="00947F6B" w:rsidRDefault="004B3874" w:rsidP="009107A8">
      <w:pPr>
        <w:pStyle w:val="Sweet"/>
        <w:rPr>
          <w:sz w:val="24"/>
          <w:szCs w:val="24"/>
        </w:rPr>
      </w:pPr>
      <w:r w:rsidRPr="00947F6B">
        <w:rPr>
          <w:sz w:val="24"/>
          <w:szCs w:val="24"/>
        </w:rPr>
        <w:t>Объем перевозок города определен на основании исходных данных по существующим и размещаемым предприятиям и объему жилищного строительства.</w:t>
      </w:r>
    </w:p>
    <w:p w:rsidR="004B3874" w:rsidRPr="00947F6B" w:rsidRDefault="004B3874" w:rsidP="009107A8">
      <w:pPr>
        <w:pStyle w:val="Sweet"/>
        <w:rPr>
          <w:sz w:val="24"/>
          <w:szCs w:val="24"/>
        </w:rPr>
      </w:pPr>
      <w:r w:rsidRPr="00947F6B">
        <w:rPr>
          <w:sz w:val="24"/>
          <w:szCs w:val="24"/>
        </w:rPr>
        <w:t>Анализ данных по объему валовой продукции показывает, что объемы перевозок не достигают уровня 1995 г. В связи с этим развитие объектов</w:t>
      </w:r>
      <w:r w:rsidR="001267FA" w:rsidRPr="00947F6B">
        <w:rPr>
          <w:sz w:val="24"/>
          <w:szCs w:val="24"/>
        </w:rPr>
        <w:t xml:space="preserve"> железнодорожного</w:t>
      </w:r>
      <w:r w:rsidRPr="00947F6B">
        <w:rPr>
          <w:sz w:val="24"/>
          <w:szCs w:val="24"/>
        </w:rPr>
        <w:t xml:space="preserve"> транспорта предприятия не предусматривается.</w:t>
      </w:r>
    </w:p>
    <w:p w:rsidR="004B3874" w:rsidRPr="00947F6B" w:rsidRDefault="004B387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1.4.2</w:t>
      </w:r>
      <w:r w:rsidR="00BB1ACE"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Автомобильный транспорт</w:t>
      </w:r>
      <w:r w:rsidR="00D22030" w:rsidRPr="00947F6B">
        <w:rPr>
          <w:rFonts w:ascii="Times New Roman" w:hAnsi="Times New Roman" w:cs="Times New Roman"/>
          <w:bCs/>
          <w:sz w:val="24"/>
          <w:szCs w:val="24"/>
        </w:rPr>
        <w:t>.</w:t>
      </w:r>
    </w:p>
    <w:p w:rsidR="004B3874" w:rsidRPr="00947F6B" w:rsidRDefault="004B3874" w:rsidP="009107A8">
      <w:pPr>
        <w:pStyle w:val="Sweet"/>
        <w:rPr>
          <w:sz w:val="24"/>
          <w:szCs w:val="24"/>
        </w:rPr>
      </w:pPr>
      <w:r w:rsidRPr="00947F6B">
        <w:rPr>
          <w:sz w:val="24"/>
          <w:szCs w:val="24"/>
        </w:rPr>
        <w:t xml:space="preserve">Грузовые и пассажирские перевозки осуществляются по существующим </w:t>
      </w:r>
      <w:r w:rsidR="001267FA" w:rsidRPr="00947F6B">
        <w:rPr>
          <w:sz w:val="24"/>
          <w:szCs w:val="24"/>
        </w:rPr>
        <w:t>автодорожным</w:t>
      </w:r>
      <w:r w:rsidRPr="00947F6B">
        <w:rPr>
          <w:sz w:val="24"/>
          <w:szCs w:val="24"/>
        </w:rPr>
        <w:t xml:space="preserve"> связям. Автодорожные связи города представлены участками автодороги областного значения </w:t>
      </w:r>
      <w:r w:rsidR="00965C23" w:rsidRPr="00947F6B">
        <w:rPr>
          <w:sz w:val="24"/>
          <w:szCs w:val="24"/>
        </w:rPr>
        <w:t>Ленинск-Кузнецкий-Новокузнецк-Междуреченск</w:t>
      </w:r>
      <w:r w:rsidRPr="00947F6B">
        <w:rPr>
          <w:sz w:val="24"/>
          <w:szCs w:val="24"/>
        </w:rPr>
        <w:t>, обеспечивающие автодорожную связь между основными промышленными центрами Кузбасса.</w:t>
      </w:r>
    </w:p>
    <w:p w:rsidR="004B3874" w:rsidRPr="00947F6B" w:rsidRDefault="004B3874" w:rsidP="009107A8">
      <w:pPr>
        <w:pStyle w:val="Sweet"/>
        <w:rPr>
          <w:sz w:val="24"/>
          <w:szCs w:val="24"/>
        </w:rPr>
      </w:pPr>
      <w:r w:rsidRPr="00947F6B">
        <w:rPr>
          <w:sz w:val="24"/>
          <w:szCs w:val="24"/>
        </w:rPr>
        <w:t xml:space="preserve">Пассажирские междугородние и пригородные перевозки осуществляются Мысковским </w:t>
      </w:r>
      <w:r w:rsidR="001267FA" w:rsidRPr="00947F6B">
        <w:rPr>
          <w:sz w:val="24"/>
          <w:szCs w:val="24"/>
          <w:shd w:val="clear" w:color="auto" w:fill="FFFFFF"/>
        </w:rPr>
        <w:t> государственным </w:t>
      </w:r>
      <w:r w:rsidR="001267FA" w:rsidRPr="00947F6B">
        <w:rPr>
          <w:bCs/>
          <w:sz w:val="24"/>
          <w:szCs w:val="24"/>
          <w:shd w:val="clear" w:color="auto" w:fill="FFFFFF"/>
        </w:rPr>
        <w:t>пассажирским</w:t>
      </w:r>
      <w:r w:rsidR="001267FA" w:rsidRPr="00947F6B">
        <w:rPr>
          <w:sz w:val="24"/>
          <w:szCs w:val="24"/>
          <w:shd w:val="clear" w:color="auto" w:fill="FFFFFF"/>
        </w:rPr>
        <w:t>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Pr="00947F6B">
        <w:rPr>
          <w:sz w:val="24"/>
          <w:szCs w:val="24"/>
        </w:rPr>
        <w:t xml:space="preserve">, </w:t>
      </w:r>
      <w:r w:rsidR="001267FA" w:rsidRPr="00947F6B">
        <w:rPr>
          <w:bCs/>
          <w:sz w:val="24"/>
          <w:szCs w:val="24"/>
          <w:shd w:val="clear" w:color="auto" w:fill="FFFFFF"/>
        </w:rPr>
        <w:t>муниципальным</w:t>
      </w:r>
      <w:r w:rsidR="001267FA" w:rsidRPr="00947F6B">
        <w:rPr>
          <w:sz w:val="24"/>
          <w:szCs w:val="24"/>
          <w:shd w:val="clear" w:color="auto" w:fill="FFFFFF"/>
        </w:rPr>
        <w:t>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Pr="00947F6B">
        <w:rPr>
          <w:sz w:val="24"/>
          <w:szCs w:val="24"/>
        </w:rPr>
        <w:t xml:space="preserve"> г. Новокузнецка, г. Прокопьевска, г. Осинники</w:t>
      </w:r>
      <w:r w:rsidR="004D0D31" w:rsidRPr="00947F6B">
        <w:rPr>
          <w:sz w:val="24"/>
          <w:szCs w:val="24"/>
        </w:rPr>
        <w:t>,</w:t>
      </w:r>
      <w:r w:rsidRPr="00947F6B">
        <w:rPr>
          <w:sz w:val="24"/>
          <w:szCs w:val="24"/>
        </w:rPr>
        <w:t xml:space="preserve"> Кемеровским </w:t>
      </w:r>
      <w:r w:rsidR="001267FA" w:rsidRPr="00947F6B">
        <w:rPr>
          <w:bCs/>
          <w:sz w:val="24"/>
          <w:szCs w:val="24"/>
          <w:shd w:val="clear" w:color="auto" w:fill="FFFFFF"/>
        </w:rPr>
        <w:t>автотранспортным</w:t>
      </w:r>
      <w:r w:rsidR="001267FA" w:rsidRPr="00947F6B">
        <w:rPr>
          <w:sz w:val="24"/>
          <w:szCs w:val="24"/>
          <w:shd w:val="clear" w:color="auto" w:fill="FFFFFF"/>
        </w:rPr>
        <w:t> </w:t>
      </w:r>
      <w:r w:rsidR="001267FA" w:rsidRPr="00947F6B">
        <w:rPr>
          <w:bCs/>
          <w:sz w:val="24"/>
          <w:szCs w:val="24"/>
          <w:shd w:val="clear" w:color="auto" w:fill="FFFFFF"/>
        </w:rPr>
        <w:t>предприятием</w:t>
      </w:r>
      <w:r w:rsidR="004D0D31" w:rsidRPr="00947F6B">
        <w:rPr>
          <w:sz w:val="24"/>
          <w:szCs w:val="24"/>
        </w:rPr>
        <w:t xml:space="preserve">, частным перевозчиком (350 </w:t>
      </w:r>
      <w:proofErr w:type="spellStart"/>
      <w:r w:rsidR="004D0D31" w:rsidRPr="00947F6B">
        <w:rPr>
          <w:sz w:val="24"/>
          <w:szCs w:val="24"/>
        </w:rPr>
        <w:t>марштрут</w:t>
      </w:r>
      <w:proofErr w:type="spellEnd"/>
      <w:r w:rsidR="004D0D31" w:rsidRPr="00947F6B">
        <w:rPr>
          <w:sz w:val="24"/>
          <w:szCs w:val="24"/>
        </w:rPr>
        <w:t>)</w:t>
      </w:r>
      <w:r w:rsidRPr="00947F6B">
        <w:rPr>
          <w:sz w:val="24"/>
          <w:szCs w:val="24"/>
        </w:rPr>
        <w:t>.</w:t>
      </w:r>
    </w:p>
    <w:p w:rsidR="004B3874" w:rsidRPr="00947F6B" w:rsidRDefault="004B3874" w:rsidP="009107A8">
      <w:pPr>
        <w:pStyle w:val="Sweet"/>
        <w:ind w:left="709" w:firstLine="0"/>
        <w:rPr>
          <w:sz w:val="24"/>
          <w:szCs w:val="24"/>
        </w:rPr>
      </w:pPr>
      <w:r w:rsidRPr="00947F6B">
        <w:rPr>
          <w:sz w:val="24"/>
          <w:szCs w:val="24"/>
        </w:rPr>
        <w:t>Среднесуточное число перев</w:t>
      </w:r>
      <w:r w:rsidR="001267FA" w:rsidRPr="00947F6B">
        <w:rPr>
          <w:sz w:val="24"/>
          <w:szCs w:val="24"/>
        </w:rPr>
        <w:t>озимых</w:t>
      </w:r>
      <w:r w:rsidRPr="00947F6B">
        <w:rPr>
          <w:sz w:val="24"/>
          <w:szCs w:val="24"/>
        </w:rPr>
        <w:t xml:space="preserve"> пассажиров:</w:t>
      </w:r>
    </w:p>
    <w:p w:rsidR="004B3874" w:rsidRPr="00947F6B" w:rsidRDefault="004B3874" w:rsidP="009107A8">
      <w:pPr>
        <w:pStyle w:val="Sweet"/>
        <w:ind w:left="709" w:firstLine="0"/>
        <w:rPr>
          <w:sz w:val="24"/>
          <w:szCs w:val="24"/>
        </w:rPr>
      </w:pPr>
      <w:r w:rsidRPr="00947F6B">
        <w:rPr>
          <w:sz w:val="24"/>
          <w:szCs w:val="24"/>
        </w:rPr>
        <w:t>- в пригородном сообщении – 385 пассаж/сутки</w:t>
      </w:r>
      <w:r w:rsidR="001267FA" w:rsidRPr="00947F6B">
        <w:rPr>
          <w:sz w:val="24"/>
          <w:szCs w:val="24"/>
        </w:rPr>
        <w:t>;</w:t>
      </w:r>
    </w:p>
    <w:p w:rsidR="004B3874" w:rsidRPr="00947F6B" w:rsidRDefault="004B3874" w:rsidP="009107A8">
      <w:pPr>
        <w:pStyle w:val="Sweet"/>
        <w:ind w:left="709" w:firstLine="0"/>
        <w:rPr>
          <w:sz w:val="24"/>
          <w:szCs w:val="24"/>
        </w:rPr>
      </w:pPr>
      <w:r w:rsidRPr="00947F6B">
        <w:rPr>
          <w:sz w:val="24"/>
          <w:szCs w:val="24"/>
        </w:rPr>
        <w:t>- в междугороднем сообщении – 385 пассаж/сутки</w:t>
      </w:r>
      <w:r w:rsidR="001267FA" w:rsidRPr="00947F6B">
        <w:rPr>
          <w:sz w:val="24"/>
          <w:szCs w:val="24"/>
        </w:rPr>
        <w:t>.</w:t>
      </w:r>
    </w:p>
    <w:p w:rsidR="004B3874" w:rsidRPr="00947F6B" w:rsidRDefault="004B3874" w:rsidP="009107A8">
      <w:pPr>
        <w:pStyle w:val="Sweet"/>
        <w:rPr>
          <w:sz w:val="24"/>
          <w:szCs w:val="24"/>
        </w:rPr>
      </w:pPr>
      <w:r w:rsidRPr="00947F6B">
        <w:rPr>
          <w:sz w:val="24"/>
          <w:szCs w:val="24"/>
        </w:rPr>
        <w:t xml:space="preserve">Суммарное суточное отправление пассажиров составляет – 1770 чел. В связи с тем, что численность города на расчетный </w:t>
      </w:r>
      <w:r w:rsidR="008F557A" w:rsidRPr="00947F6B">
        <w:rPr>
          <w:sz w:val="24"/>
          <w:szCs w:val="24"/>
        </w:rPr>
        <w:t>период</w:t>
      </w:r>
      <w:r w:rsidRPr="00947F6B">
        <w:rPr>
          <w:sz w:val="24"/>
          <w:szCs w:val="24"/>
        </w:rPr>
        <w:t xml:space="preserve"> не увеличивается, увеличение отправляемого пассажиропотока по автовокзалу не прогнозируется.</w:t>
      </w:r>
    </w:p>
    <w:p w:rsidR="001516D7" w:rsidRPr="00947F6B" w:rsidRDefault="001516D7" w:rsidP="009107A8">
      <w:pPr>
        <w:pStyle w:val="Sweet"/>
        <w:rPr>
          <w:sz w:val="24"/>
          <w:szCs w:val="24"/>
        </w:rPr>
      </w:pPr>
      <w:r w:rsidRPr="00947F6B">
        <w:rPr>
          <w:sz w:val="24"/>
          <w:szCs w:val="24"/>
        </w:rPr>
        <w:t>1.4.3</w:t>
      </w:r>
      <w:r w:rsidR="00BB1ACE" w:rsidRPr="00947F6B">
        <w:rPr>
          <w:sz w:val="24"/>
          <w:szCs w:val="24"/>
        </w:rPr>
        <w:t>.</w:t>
      </w:r>
      <w:r w:rsidRPr="00947F6B">
        <w:rPr>
          <w:sz w:val="24"/>
          <w:szCs w:val="24"/>
        </w:rPr>
        <w:t xml:space="preserve"> Воздушный транспорт</w:t>
      </w:r>
      <w:r w:rsidR="00D22030" w:rsidRPr="00947F6B">
        <w:rPr>
          <w:sz w:val="24"/>
          <w:szCs w:val="24"/>
        </w:rPr>
        <w:t>.</w:t>
      </w:r>
    </w:p>
    <w:p w:rsidR="008F557A" w:rsidRPr="00947F6B" w:rsidRDefault="001516D7" w:rsidP="009107A8">
      <w:pPr>
        <w:pStyle w:val="Sweet"/>
        <w:rPr>
          <w:sz w:val="24"/>
          <w:szCs w:val="24"/>
        </w:rPr>
      </w:pPr>
      <w:r w:rsidRPr="00947F6B">
        <w:rPr>
          <w:sz w:val="24"/>
          <w:szCs w:val="24"/>
        </w:rPr>
        <w:t xml:space="preserve">Воздушные сообщения осуществляются через аэропорт г. Новокузнецка, располагаемого на расстоянии 85км от г. Мыски. </w:t>
      </w:r>
      <w:r w:rsidR="00965C23" w:rsidRPr="00947F6B">
        <w:rPr>
          <w:sz w:val="24"/>
          <w:szCs w:val="24"/>
        </w:rPr>
        <w:t>Международный аэропорт города Новокузнецка (</w:t>
      </w:r>
      <w:proofErr w:type="spellStart"/>
      <w:r w:rsidR="00965C23" w:rsidRPr="00947F6B">
        <w:rPr>
          <w:sz w:val="24"/>
          <w:szCs w:val="24"/>
        </w:rPr>
        <w:t>Спиченково</w:t>
      </w:r>
      <w:proofErr w:type="spellEnd"/>
      <w:r w:rsidR="00965C23" w:rsidRPr="00947F6B">
        <w:rPr>
          <w:sz w:val="24"/>
          <w:szCs w:val="24"/>
        </w:rPr>
        <w:t xml:space="preserve">) имени Б.В. </w:t>
      </w:r>
      <w:proofErr w:type="spellStart"/>
      <w:r w:rsidR="00965C23" w:rsidRPr="00947F6B">
        <w:rPr>
          <w:sz w:val="24"/>
          <w:szCs w:val="24"/>
        </w:rPr>
        <w:t>Волынова</w:t>
      </w:r>
      <w:proofErr w:type="spellEnd"/>
      <w:r w:rsidR="00965C23" w:rsidRPr="00947F6B">
        <w:rPr>
          <w:sz w:val="24"/>
          <w:szCs w:val="24"/>
        </w:rPr>
        <w:t xml:space="preserve"> </w:t>
      </w:r>
      <w:r w:rsidR="008F557A" w:rsidRPr="00947F6B">
        <w:rPr>
          <w:sz w:val="24"/>
          <w:szCs w:val="24"/>
        </w:rPr>
        <w:t xml:space="preserve">-  международный аэропорт федерального значения города Новокузнецка. </w:t>
      </w:r>
      <w:proofErr w:type="gramStart"/>
      <w:r w:rsidR="008F557A" w:rsidRPr="00947F6B">
        <w:rPr>
          <w:sz w:val="24"/>
          <w:szCs w:val="24"/>
        </w:rPr>
        <w:t>Расположен</w:t>
      </w:r>
      <w:proofErr w:type="gramEnd"/>
      <w:r w:rsidR="008F557A" w:rsidRPr="00947F6B">
        <w:rPr>
          <w:sz w:val="24"/>
          <w:szCs w:val="24"/>
        </w:rPr>
        <w:t xml:space="preserve"> в двадцати километрах западнее центра города Новокузнецка в Прокопьевском районе, между станцией и посёлком </w:t>
      </w:r>
      <w:proofErr w:type="spellStart"/>
      <w:r w:rsidR="008F557A" w:rsidRPr="00947F6B">
        <w:rPr>
          <w:sz w:val="24"/>
          <w:szCs w:val="24"/>
        </w:rPr>
        <w:t>Спиченково</w:t>
      </w:r>
      <w:proofErr w:type="spellEnd"/>
      <w:r w:rsidR="008F557A" w:rsidRPr="00947F6B">
        <w:rPr>
          <w:sz w:val="24"/>
          <w:szCs w:val="24"/>
        </w:rPr>
        <w:t xml:space="preserve"> </w:t>
      </w:r>
      <w:proofErr w:type="spellStart"/>
      <w:r w:rsidR="008F557A" w:rsidRPr="00947F6B">
        <w:rPr>
          <w:sz w:val="24"/>
          <w:szCs w:val="24"/>
        </w:rPr>
        <w:t>Зенковского</w:t>
      </w:r>
      <w:proofErr w:type="spellEnd"/>
      <w:r w:rsidR="008F557A" w:rsidRPr="00947F6B">
        <w:rPr>
          <w:sz w:val="24"/>
          <w:szCs w:val="24"/>
        </w:rPr>
        <w:t xml:space="preserve"> района города Прокопьевска к югу и деревней </w:t>
      </w:r>
      <w:proofErr w:type="spellStart"/>
      <w:r w:rsidR="008F557A" w:rsidRPr="00947F6B">
        <w:rPr>
          <w:sz w:val="24"/>
          <w:szCs w:val="24"/>
        </w:rPr>
        <w:t>Лучшево</w:t>
      </w:r>
      <w:proofErr w:type="spellEnd"/>
      <w:r w:rsidR="008F557A" w:rsidRPr="00947F6B">
        <w:rPr>
          <w:sz w:val="24"/>
          <w:szCs w:val="24"/>
        </w:rPr>
        <w:t xml:space="preserve"> Яснополянского сельского поселения </w:t>
      </w:r>
      <w:proofErr w:type="spellStart"/>
      <w:r w:rsidR="008F557A" w:rsidRPr="00947F6B">
        <w:rPr>
          <w:sz w:val="24"/>
          <w:szCs w:val="24"/>
        </w:rPr>
        <w:t>Прокопьевского</w:t>
      </w:r>
      <w:proofErr w:type="spellEnd"/>
      <w:r w:rsidR="008F557A" w:rsidRPr="00947F6B">
        <w:rPr>
          <w:sz w:val="24"/>
          <w:szCs w:val="24"/>
        </w:rPr>
        <w:t xml:space="preserve"> района Кемеровской области к северу.</w:t>
      </w:r>
    </w:p>
    <w:p w:rsidR="001516D7" w:rsidRPr="00947F6B" w:rsidRDefault="008F557A" w:rsidP="009107A8">
      <w:pPr>
        <w:pStyle w:val="Sweet"/>
        <w:rPr>
          <w:sz w:val="24"/>
          <w:szCs w:val="24"/>
        </w:rPr>
      </w:pPr>
      <w:r w:rsidRPr="00947F6B">
        <w:rPr>
          <w:sz w:val="24"/>
          <w:szCs w:val="24"/>
        </w:rPr>
        <w:t xml:space="preserve">В составе аэропортового комплекса имеется аэровокзал и цех бортового питания, рассчитанные на обслуживание двухсот пассажиров в час, а также ресторан, бар, столовая, гостиница на 97 мест, зал для обслуживания пассажиров первого и бизнес класса, </w:t>
      </w:r>
      <w:r w:rsidRPr="00947F6B">
        <w:rPr>
          <w:sz w:val="24"/>
          <w:szCs w:val="24"/>
        </w:rPr>
        <w:lastRenderedPageBreak/>
        <w:t xml:space="preserve">охраняемая автостоянка, комната матери и ребёнка. </w:t>
      </w:r>
      <w:r w:rsidR="001516D7" w:rsidRPr="00947F6B">
        <w:rPr>
          <w:sz w:val="24"/>
          <w:szCs w:val="24"/>
        </w:rPr>
        <w:t xml:space="preserve">Аэропорт имеет вертолетные площадки. Местные воздушные сообщения осуществляются через аэропорт г. Междуреченска, </w:t>
      </w:r>
      <w:proofErr w:type="gramStart"/>
      <w:r w:rsidR="001516D7" w:rsidRPr="00947F6B">
        <w:rPr>
          <w:sz w:val="24"/>
          <w:szCs w:val="24"/>
        </w:rPr>
        <w:t>расположенно</w:t>
      </w:r>
      <w:r w:rsidR="0043319E" w:rsidRPr="00947F6B">
        <w:rPr>
          <w:sz w:val="24"/>
          <w:szCs w:val="24"/>
        </w:rPr>
        <w:t>й</w:t>
      </w:r>
      <w:proofErr w:type="gramEnd"/>
      <w:r w:rsidR="001516D7" w:rsidRPr="00947F6B">
        <w:rPr>
          <w:sz w:val="24"/>
          <w:szCs w:val="24"/>
        </w:rPr>
        <w:t xml:space="preserve"> на расстоянии 10-</w:t>
      </w:r>
      <w:smartTag w:uri="urn:schemas-microsoft-com:office:smarttags" w:element="metricconverter">
        <w:smartTagPr>
          <w:attr w:name="ProductID" w:val="12 км"/>
        </w:smartTagPr>
        <w:r w:rsidR="001516D7" w:rsidRPr="00947F6B">
          <w:rPr>
            <w:sz w:val="24"/>
            <w:szCs w:val="24"/>
          </w:rPr>
          <w:t>12 км</w:t>
        </w:r>
      </w:smartTag>
      <w:r w:rsidR="001516D7" w:rsidRPr="00947F6B">
        <w:rPr>
          <w:sz w:val="24"/>
          <w:szCs w:val="24"/>
        </w:rPr>
        <w:t xml:space="preserve"> от г. Мыски. Аэропорт </w:t>
      </w:r>
      <w:r w:rsidRPr="00947F6B">
        <w:rPr>
          <w:sz w:val="24"/>
          <w:szCs w:val="24"/>
        </w:rPr>
        <w:t>также</w:t>
      </w:r>
      <w:r w:rsidR="001516D7" w:rsidRPr="00947F6B">
        <w:rPr>
          <w:sz w:val="24"/>
          <w:szCs w:val="24"/>
        </w:rPr>
        <w:t xml:space="preserve"> имеет вертолетные площадки.</w:t>
      </w:r>
    </w:p>
    <w:p w:rsidR="001516D7" w:rsidRPr="00947F6B" w:rsidRDefault="001516D7" w:rsidP="009107A8">
      <w:pPr>
        <w:pStyle w:val="Sweet"/>
        <w:rPr>
          <w:sz w:val="24"/>
          <w:szCs w:val="24"/>
        </w:rPr>
      </w:pPr>
      <w:r w:rsidRPr="00947F6B">
        <w:rPr>
          <w:sz w:val="24"/>
          <w:szCs w:val="24"/>
        </w:rPr>
        <w:t>Развитие аэропорта г. Междуреченска не планируется. Организация аэропорта в г. Мыски не планируется.</w:t>
      </w:r>
    </w:p>
    <w:p w:rsidR="001516D7" w:rsidRPr="00947F6B" w:rsidRDefault="001516D7" w:rsidP="009107A8">
      <w:pPr>
        <w:pStyle w:val="Sweet"/>
        <w:rPr>
          <w:sz w:val="24"/>
          <w:szCs w:val="24"/>
        </w:rPr>
      </w:pPr>
      <w:r w:rsidRPr="00947F6B">
        <w:rPr>
          <w:sz w:val="24"/>
          <w:szCs w:val="24"/>
        </w:rPr>
        <w:t>1.4.4</w:t>
      </w:r>
      <w:r w:rsidR="00BB1ACE" w:rsidRPr="00947F6B">
        <w:rPr>
          <w:sz w:val="24"/>
          <w:szCs w:val="24"/>
        </w:rPr>
        <w:t>.</w:t>
      </w:r>
      <w:r w:rsidRPr="00947F6B">
        <w:rPr>
          <w:sz w:val="24"/>
          <w:szCs w:val="24"/>
        </w:rPr>
        <w:t xml:space="preserve"> Водный транспорт</w:t>
      </w:r>
      <w:r w:rsidR="00D22030" w:rsidRPr="00947F6B">
        <w:rPr>
          <w:sz w:val="24"/>
          <w:szCs w:val="24"/>
        </w:rPr>
        <w:t>.</w:t>
      </w:r>
    </w:p>
    <w:p w:rsidR="001516D7" w:rsidRPr="00947F6B" w:rsidRDefault="001516D7" w:rsidP="009107A8">
      <w:pPr>
        <w:pStyle w:val="Sweet"/>
        <w:rPr>
          <w:sz w:val="24"/>
          <w:szCs w:val="24"/>
        </w:rPr>
      </w:pPr>
      <w:r w:rsidRPr="00947F6B">
        <w:rPr>
          <w:sz w:val="24"/>
          <w:szCs w:val="24"/>
        </w:rPr>
        <w:t xml:space="preserve">Основной водной артерией </w:t>
      </w:r>
      <w:r w:rsidR="0043319E" w:rsidRPr="00947F6B">
        <w:rPr>
          <w:sz w:val="24"/>
          <w:szCs w:val="24"/>
        </w:rPr>
        <w:t>Мысковского городского округа</w:t>
      </w:r>
      <w:r w:rsidRPr="00947F6B">
        <w:rPr>
          <w:sz w:val="24"/>
          <w:szCs w:val="24"/>
        </w:rPr>
        <w:t xml:space="preserve"> является </w:t>
      </w:r>
      <w:proofErr w:type="spellStart"/>
      <w:r w:rsidRPr="00947F6B">
        <w:rPr>
          <w:sz w:val="24"/>
          <w:szCs w:val="24"/>
        </w:rPr>
        <w:t>Мрас</w:t>
      </w:r>
      <w:proofErr w:type="spellEnd"/>
      <w:r w:rsidRPr="00947F6B">
        <w:rPr>
          <w:sz w:val="24"/>
          <w:szCs w:val="24"/>
        </w:rPr>
        <w:t>-Су</w:t>
      </w:r>
      <w:r w:rsidR="00965C23" w:rsidRPr="00947F6B">
        <w:rPr>
          <w:sz w:val="24"/>
          <w:szCs w:val="24"/>
        </w:rPr>
        <w:t>, река Томь</w:t>
      </w:r>
      <w:r w:rsidRPr="00947F6B">
        <w:rPr>
          <w:sz w:val="24"/>
          <w:szCs w:val="24"/>
        </w:rPr>
        <w:t>. Использование реки как транспортной магистрали не предусмотрено.</w:t>
      </w:r>
    </w:p>
    <w:p w:rsidR="001516D7" w:rsidRPr="00947F6B" w:rsidRDefault="001516D7" w:rsidP="009107A8">
      <w:pPr>
        <w:pStyle w:val="Sweet"/>
        <w:rPr>
          <w:sz w:val="24"/>
          <w:szCs w:val="24"/>
        </w:rPr>
      </w:pPr>
      <w:r w:rsidRPr="00947F6B">
        <w:rPr>
          <w:sz w:val="24"/>
          <w:szCs w:val="24"/>
        </w:rPr>
        <w:t>Рек</w:t>
      </w:r>
      <w:r w:rsidR="0043319E" w:rsidRPr="00947F6B">
        <w:rPr>
          <w:sz w:val="24"/>
          <w:szCs w:val="24"/>
        </w:rPr>
        <w:t xml:space="preserve">и </w:t>
      </w:r>
      <w:proofErr w:type="spellStart"/>
      <w:r w:rsidR="0043319E" w:rsidRPr="00947F6B">
        <w:rPr>
          <w:sz w:val="24"/>
          <w:szCs w:val="24"/>
        </w:rPr>
        <w:t>Мрас</w:t>
      </w:r>
      <w:proofErr w:type="spellEnd"/>
      <w:r w:rsidR="0043319E" w:rsidRPr="00947F6B">
        <w:rPr>
          <w:sz w:val="24"/>
          <w:szCs w:val="24"/>
        </w:rPr>
        <w:t>-Су</w:t>
      </w:r>
      <w:r w:rsidRPr="00947F6B">
        <w:rPr>
          <w:sz w:val="24"/>
          <w:szCs w:val="24"/>
        </w:rPr>
        <w:t xml:space="preserve"> </w:t>
      </w:r>
      <w:r w:rsidR="0043319E" w:rsidRPr="00947F6B">
        <w:rPr>
          <w:sz w:val="24"/>
          <w:szCs w:val="24"/>
        </w:rPr>
        <w:t xml:space="preserve">и Томь </w:t>
      </w:r>
      <w:r w:rsidRPr="00947F6B">
        <w:rPr>
          <w:sz w:val="24"/>
          <w:szCs w:val="24"/>
        </w:rPr>
        <w:t>используется туристами как зон</w:t>
      </w:r>
      <w:r w:rsidR="0043319E" w:rsidRPr="00947F6B">
        <w:rPr>
          <w:sz w:val="24"/>
          <w:szCs w:val="24"/>
        </w:rPr>
        <w:t>ы</w:t>
      </w:r>
      <w:r w:rsidRPr="00947F6B">
        <w:rPr>
          <w:sz w:val="24"/>
          <w:szCs w:val="24"/>
        </w:rPr>
        <w:t xml:space="preserve"> отдыха.</w:t>
      </w:r>
    </w:p>
    <w:p w:rsidR="004B3874" w:rsidRPr="00947F6B" w:rsidRDefault="004B3874" w:rsidP="009107A8">
      <w:pPr>
        <w:pStyle w:val="Sweet"/>
        <w:rPr>
          <w:sz w:val="24"/>
          <w:szCs w:val="24"/>
        </w:rPr>
      </w:pPr>
    </w:p>
    <w:p w:rsidR="009D4E0D" w:rsidRPr="00947F6B" w:rsidRDefault="001B7888" w:rsidP="009107A8">
      <w:pPr>
        <w:widowControl w:val="0"/>
        <w:spacing w:after="0" w:line="240" w:lineRule="auto"/>
        <w:jc w:val="center"/>
        <w:rPr>
          <w:rFonts w:ascii="Times New Roman" w:hAnsi="Times New Roman" w:cs="Times New Roman"/>
          <w:bCs/>
          <w:i/>
          <w:sz w:val="24"/>
          <w:szCs w:val="24"/>
        </w:rPr>
      </w:pPr>
      <w:r w:rsidRPr="00947F6B">
        <w:rPr>
          <w:rFonts w:ascii="Times New Roman" w:hAnsi="Times New Roman" w:cs="Times New Roman"/>
          <w:bCs/>
          <w:i/>
          <w:noProof/>
          <w:sz w:val="24"/>
          <w:szCs w:val="24"/>
          <w:lang w:eastAsia="ru-RU"/>
        </w:rPr>
        <w:drawing>
          <wp:inline distT="0" distB="0" distL="0" distR="0" wp14:anchorId="23A8CF23" wp14:editId="1E1F2C63">
            <wp:extent cx="5313218" cy="6913418"/>
            <wp:effectExtent l="0" t="0" r="1905" b="1905"/>
            <wp:docPr id="6" name="Рисунок 6" descr="https://www.esri-cis.ru/news/arcreview/Images/Number_53/1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ri-cis.ru/news/arcreview/Images/Number_53/14_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8282" cy="6959042"/>
                    </a:xfrm>
                    <a:prstGeom prst="rect">
                      <a:avLst/>
                    </a:prstGeom>
                    <a:noFill/>
                    <a:ln>
                      <a:noFill/>
                    </a:ln>
                  </pic:spPr>
                </pic:pic>
              </a:graphicData>
            </a:graphic>
          </wp:inline>
        </w:drawing>
      </w:r>
    </w:p>
    <w:p w:rsidR="009D4E0D" w:rsidRPr="00947F6B" w:rsidRDefault="009D4E0D"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Рис</w:t>
      </w:r>
      <w:r w:rsidR="00410775" w:rsidRPr="00947F6B">
        <w:rPr>
          <w:rFonts w:ascii="Times New Roman" w:hAnsi="Times New Roman" w:cs="Times New Roman"/>
          <w:bCs/>
          <w:sz w:val="24"/>
          <w:szCs w:val="24"/>
        </w:rPr>
        <w:t>унок</w:t>
      </w:r>
      <w:r w:rsidRPr="00947F6B">
        <w:rPr>
          <w:rFonts w:ascii="Times New Roman" w:hAnsi="Times New Roman" w:cs="Times New Roman"/>
          <w:bCs/>
          <w:sz w:val="24"/>
          <w:szCs w:val="24"/>
        </w:rPr>
        <w:t xml:space="preserve"> </w:t>
      </w:r>
      <w:r w:rsidR="00555848" w:rsidRPr="00947F6B">
        <w:rPr>
          <w:rFonts w:ascii="Times New Roman" w:hAnsi="Times New Roman" w:cs="Times New Roman"/>
          <w:bCs/>
          <w:sz w:val="24"/>
          <w:szCs w:val="24"/>
        </w:rPr>
        <w:t xml:space="preserve">3 </w:t>
      </w:r>
      <w:r w:rsidR="001B7888" w:rsidRPr="00947F6B">
        <w:rPr>
          <w:rFonts w:ascii="Times New Roman" w:hAnsi="Times New Roman" w:cs="Times New Roman"/>
          <w:bCs/>
          <w:sz w:val="24"/>
          <w:szCs w:val="24"/>
        </w:rPr>
        <w:t>–</w:t>
      </w:r>
      <w:r w:rsidRPr="00947F6B">
        <w:rPr>
          <w:rFonts w:ascii="Times New Roman" w:hAnsi="Times New Roman" w:cs="Times New Roman"/>
          <w:bCs/>
          <w:sz w:val="24"/>
          <w:szCs w:val="24"/>
        </w:rPr>
        <w:t xml:space="preserve"> </w:t>
      </w:r>
      <w:r w:rsidR="001B7888" w:rsidRPr="00947F6B">
        <w:rPr>
          <w:rFonts w:ascii="Times New Roman" w:hAnsi="Times New Roman" w:cs="Times New Roman"/>
          <w:bCs/>
          <w:sz w:val="24"/>
          <w:szCs w:val="24"/>
        </w:rPr>
        <w:t>Каналы связи и транспортная инфраструктура</w:t>
      </w:r>
      <w:r w:rsidRPr="00947F6B">
        <w:rPr>
          <w:rFonts w:ascii="Times New Roman" w:hAnsi="Times New Roman" w:cs="Times New Roman"/>
          <w:bCs/>
          <w:sz w:val="24"/>
          <w:szCs w:val="24"/>
        </w:rPr>
        <w:t xml:space="preserve"> </w:t>
      </w:r>
      <w:r w:rsidR="00C53193" w:rsidRPr="00947F6B">
        <w:rPr>
          <w:rFonts w:ascii="Times New Roman" w:hAnsi="Times New Roman" w:cs="Times New Roman"/>
          <w:bCs/>
          <w:sz w:val="24"/>
          <w:szCs w:val="24"/>
        </w:rPr>
        <w:t>Кемеровской области</w:t>
      </w:r>
      <w:r w:rsidR="00410775" w:rsidRPr="00947F6B">
        <w:rPr>
          <w:rFonts w:ascii="Times New Roman" w:hAnsi="Times New Roman" w:cs="Times New Roman"/>
          <w:bCs/>
          <w:sz w:val="24"/>
          <w:szCs w:val="24"/>
        </w:rPr>
        <w:t xml:space="preserve"> </w:t>
      </w:r>
    </w:p>
    <w:p w:rsidR="00FD3A47" w:rsidRPr="00947F6B" w:rsidRDefault="00FD3A47" w:rsidP="009107A8">
      <w:pPr>
        <w:widowControl w:val="0"/>
        <w:spacing w:after="0" w:line="240" w:lineRule="auto"/>
        <w:jc w:val="both"/>
        <w:rPr>
          <w:rFonts w:ascii="Times New Roman" w:hAnsi="Times New Roman" w:cs="Times New Roman"/>
          <w:b/>
          <w:bCs/>
          <w:sz w:val="24"/>
          <w:szCs w:val="24"/>
        </w:rPr>
      </w:pPr>
    </w:p>
    <w:p w:rsidR="00463A14" w:rsidRPr="00947F6B" w:rsidRDefault="0035569C"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bCs/>
          <w:sz w:val="24"/>
          <w:szCs w:val="24"/>
        </w:rPr>
        <w:t>1.5</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сети дорог города,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экологическая нагрузка от автомобильного транспорта и экономические потери), оценка качества содержания дорог</w:t>
      </w:r>
      <w:r w:rsidR="00D22030" w:rsidRPr="00947F6B">
        <w:rPr>
          <w:rFonts w:ascii="Times New Roman" w:hAnsi="Times New Roman" w:cs="Times New Roman"/>
          <w:bCs/>
          <w:sz w:val="24"/>
          <w:szCs w:val="24"/>
        </w:rPr>
        <w:t>.</w:t>
      </w:r>
      <w:r w:rsidR="00FD3A47" w:rsidRPr="00947F6B">
        <w:rPr>
          <w:rFonts w:ascii="Times New Roman" w:hAnsi="Times New Roman" w:cs="Times New Roman"/>
          <w:i/>
          <w:sz w:val="24"/>
          <w:szCs w:val="24"/>
        </w:rPr>
        <w:t xml:space="preserve">                  </w:t>
      </w:r>
    </w:p>
    <w:p w:rsidR="00463A14" w:rsidRPr="00947F6B" w:rsidRDefault="00A553BA"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настоящее время существующая сеть автомобильных дорог общего пользования муниципального значения еще не в полной мере отвечает требованиям сегодняшнего дня, так как имеет недостаточную плотность дорог, техническое состояние значительной части автомобильных дорог по своим параметрам не соответствует техническим нормам и возросшей интенсивности движения. Развитие социально-экономических связей с соседними муниципальными образованиями обусловливает создание новых автодорожных маршрутов, а реализация в Мысковском городском округе социальных проектов требует обеспечения их транспортной доступности.</w:t>
      </w:r>
    </w:p>
    <w:p w:rsidR="00463A14" w:rsidRPr="00947F6B" w:rsidRDefault="00463A14" w:rsidP="009107A8">
      <w:pPr>
        <w:pStyle w:val="Sweet"/>
        <w:rPr>
          <w:sz w:val="24"/>
          <w:szCs w:val="24"/>
        </w:rPr>
      </w:pPr>
      <w:r w:rsidRPr="00947F6B">
        <w:rPr>
          <w:sz w:val="24"/>
          <w:szCs w:val="24"/>
        </w:rPr>
        <w:t xml:space="preserve">Районы города объединены автодорожной сетью. Краткая характеристика улично-дорожной сети приведена в таблице </w:t>
      </w:r>
      <w:r w:rsidR="009260DF" w:rsidRPr="00947F6B">
        <w:rPr>
          <w:sz w:val="24"/>
          <w:szCs w:val="24"/>
        </w:rPr>
        <w:t>5.</w:t>
      </w:r>
    </w:p>
    <w:p w:rsidR="00407B36" w:rsidRPr="00947F6B" w:rsidRDefault="00407B36" w:rsidP="009107A8">
      <w:pPr>
        <w:pStyle w:val="Sweet"/>
        <w:rPr>
          <w:sz w:val="24"/>
          <w:szCs w:val="24"/>
        </w:rPr>
      </w:pPr>
    </w:p>
    <w:p w:rsidR="009260DF" w:rsidRPr="00947F6B" w:rsidRDefault="009260DF" w:rsidP="009107A8">
      <w:pPr>
        <w:pStyle w:val="Sweet"/>
        <w:ind w:firstLine="0"/>
        <w:rPr>
          <w:sz w:val="24"/>
          <w:szCs w:val="24"/>
        </w:rPr>
      </w:pPr>
      <w:r w:rsidRPr="00947F6B">
        <w:rPr>
          <w:sz w:val="24"/>
          <w:szCs w:val="24"/>
        </w:rPr>
        <w:t>Таблица 5 - Краткая характеристика улично-дорожной сети</w:t>
      </w:r>
      <w:r w:rsidR="001A0E66" w:rsidRPr="00947F6B">
        <w:rPr>
          <w:sz w:val="24"/>
          <w:szCs w:val="24"/>
        </w:rPr>
        <w:t xml:space="preserve"> Мысковского городского округа</w:t>
      </w:r>
    </w:p>
    <w:tbl>
      <w:tblPr>
        <w:tblStyle w:val="Sweet3"/>
        <w:tblW w:w="9356" w:type="dxa"/>
        <w:tblInd w:w="108" w:type="dxa"/>
        <w:tblLayout w:type="fixed"/>
        <w:tblLook w:val="01E0" w:firstRow="1" w:lastRow="1" w:firstColumn="1" w:lastColumn="1" w:noHBand="0" w:noVBand="0"/>
      </w:tblPr>
      <w:tblGrid>
        <w:gridCol w:w="540"/>
        <w:gridCol w:w="1703"/>
        <w:gridCol w:w="1841"/>
        <w:gridCol w:w="1700"/>
        <w:gridCol w:w="1984"/>
        <w:gridCol w:w="1588"/>
      </w:tblGrid>
      <w:tr w:rsidR="00947F6B" w:rsidRPr="00947F6B" w:rsidTr="00A245F8">
        <w:trPr>
          <w:trHeight w:val="180"/>
        </w:trPr>
        <w:tc>
          <w:tcPr>
            <w:tcW w:w="540" w:type="dxa"/>
            <w:vMerge w:val="restart"/>
          </w:tcPr>
          <w:p w:rsidR="00463A14" w:rsidRPr="00947F6B" w:rsidRDefault="00463A14" w:rsidP="00A245F8">
            <w:pPr>
              <w:pStyle w:val="af1"/>
              <w:spacing w:after="0"/>
              <w:jc w:val="left"/>
              <w:rPr>
                <w:bCs/>
              </w:rPr>
            </w:pPr>
            <w:r w:rsidRPr="00947F6B">
              <w:rPr>
                <w:bCs/>
              </w:rPr>
              <w:t>№</w:t>
            </w:r>
          </w:p>
          <w:p w:rsidR="00463A14" w:rsidRPr="00947F6B" w:rsidRDefault="00463A14" w:rsidP="009107A8">
            <w:pPr>
              <w:pStyle w:val="af1"/>
              <w:spacing w:after="0"/>
              <w:rPr>
                <w:bCs/>
              </w:rPr>
            </w:pPr>
            <w:r w:rsidRPr="00947F6B">
              <w:rPr>
                <w:bCs/>
              </w:rPr>
              <w:t>п/п</w:t>
            </w:r>
          </w:p>
        </w:tc>
        <w:tc>
          <w:tcPr>
            <w:tcW w:w="1703" w:type="dxa"/>
            <w:vMerge w:val="restart"/>
          </w:tcPr>
          <w:p w:rsidR="00463A14" w:rsidRPr="00947F6B" w:rsidRDefault="00463A14" w:rsidP="00A245F8">
            <w:pPr>
              <w:pStyle w:val="af1"/>
              <w:spacing w:after="0"/>
              <w:ind w:hanging="81"/>
              <w:rPr>
                <w:bCs/>
              </w:rPr>
            </w:pPr>
            <w:r w:rsidRPr="00947F6B">
              <w:rPr>
                <w:bCs/>
              </w:rPr>
              <w:t>Наименование</w:t>
            </w:r>
          </w:p>
          <w:p w:rsidR="00463A14" w:rsidRPr="00947F6B" w:rsidRDefault="00463A14" w:rsidP="009107A8">
            <w:pPr>
              <w:pStyle w:val="af1"/>
              <w:spacing w:after="0"/>
              <w:rPr>
                <w:bCs/>
              </w:rPr>
            </w:pPr>
            <w:r w:rsidRPr="00947F6B">
              <w:rPr>
                <w:bCs/>
              </w:rPr>
              <w:t>районов</w:t>
            </w:r>
          </w:p>
        </w:tc>
        <w:tc>
          <w:tcPr>
            <w:tcW w:w="7113" w:type="dxa"/>
            <w:gridSpan w:val="4"/>
          </w:tcPr>
          <w:p w:rsidR="00463A14" w:rsidRPr="00947F6B" w:rsidRDefault="00463A14" w:rsidP="009107A8">
            <w:pPr>
              <w:pStyle w:val="af1"/>
              <w:spacing w:after="0"/>
              <w:rPr>
                <w:bCs/>
              </w:rPr>
            </w:pPr>
            <w:r w:rsidRPr="00947F6B">
              <w:rPr>
                <w:bCs/>
              </w:rPr>
              <w:t>Улично-дорожная сеть</w:t>
            </w:r>
          </w:p>
        </w:tc>
      </w:tr>
      <w:tr w:rsidR="00947F6B" w:rsidRPr="00947F6B" w:rsidTr="00A245F8">
        <w:trPr>
          <w:trHeight w:val="255"/>
        </w:trPr>
        <w:tc>
          <w:tcPr>
            <w:tcW w:w="540" w:type="dxa"/>
            <w:vMerge/>
          </w:tcPr>
          <w:p w:rsidR="00463A14" w:rsidRPr="00947F6B" w:rsidRDefault="00463A14" w:rsidP="009107A8">
            <w:pPr>
              <w:pStyle w:val="af1"/>
              <w:spacing w:after="0"/>
              <w:rPr>
                <w:bCs/>
              </w:rPr>
            </w:pPr>
          </w:p>
        </w:tc>
        <w:tc>
          <w:tcPr>
            <w:tcW w:w="1703" w:type="dxa"/>
            <w:vMerge/>
          </w:tcPr>
          <w:p w:rsidR="00463A14" w:rsidRPr="00947F6B" w:rsidRDefault="00463A14" w:rsidP="009107A8">
            <w:pPr>
              <w:pStyle w:val="af1"/>
              <w:spacing w:after="0"/>
              <w:rPr>
                <w:bCs/>
              </w:rPr>
            </w:pPr>
          </w:p>
        </w:tc>
        <w:tc>
          <w:tcPr>
            <w:tcW w:w="1841" w:type="dxa"/>
            <w:vMerge w:val="restart"/>
          </w:tcPr>
          <w:p w:rsidR="00463A14" w:rsidRPr="00947F6B" w:rsidRDefault="00463A14" w:rsidP="009107A8">
            <w:pPr>
              <w:pStyle w:val="af1"/>
              <w:spacing w:after="0"/>
              <w:rPr>
                <w:bCs/>
              </w:rPr>
            </w:pPr>
            <w:r w:rsidRPr="00947F6B">
              <w:rPr>
                <w:bCs/>
              </w:rPr>
              <w:t>Протяженность</w:t>
            </w:r>
          </w:p>
          <w:p w:rsidR="00463A14" w:rsidRPr="00947F6B" w:rsidRDefault="00463A14" w:rsidP="009107A8">
            <w:pPr>
              <w:pStyle w:val="af1"/>
              <w:spacing w:after="0"/>
              <w:rPr>
                <w:bCs/>
              </w:rPr>
            </w:pPr>
            <w:r w:rsidRPr="00947F6B">
              <w:rPr>
                <w:bCs/>
              </w:rPr>
              <w:t>км</w:t>
            </w:r>
          </w:p>
        </w:tc>
        <w:tc>
          <w:tcPr>
            <w:tcW w:w="5272" w:type="dxa"/>
            <w:gridSpan w:val="3"/>
          </w:tcPr>
          <w:p w:rsidR="00463A14" w:rsidRPr="00947F6B" w:rsidRDefault="00463A14" w:rsidP="009107A8">
            <w:pPr>
              <w:pStyle w:val="af1"/>
              <w:spacing w:after="0"/>
              <w:rPr>
                <w:bCs/>
              </w:rPr>
            </w:pPr>
            <w:r w:rsidRPr="00947F6B">
              <w:rPr>
                <w:bCs/>
              </w:rPr>
              <w:t>В том числе</w:t>
            </w:r>
          </w:p>
        </w:tc>
      </w:tr>
      <w:tr w:rsidR="00947F6B" w:rsidRPr="00947F6B" w:rsidTr="00A245F8">
        <w:trPr>
          <w:trHeight w:val="1052"/>
        </w:trPr>
        <w:tc>
          <w:tcPr>
            <w:tcW w:w="540" w:type="dxa"/>
            <w:vMerge/>
          </w:tcPr>
          <w:p w:rsidR="00463A14" w:rsidRPr="00947F6B" w:rsidRDefault="00463A14" w:rsidP="009107A8">
            <w:pPr>
              <w:pStyle w:val="af1"/>
              <w:spacing w:after="0"/>
              <w:rPr>
                <w:bCs/>
              </w:rPr>
            </w:pPr>
          </w:p>
        </w:tc>
        <w:tc>
          <w:tcPr>
            <w:tcW w:w="1703" w:type="dxa"/>
            <w:vMerge/>
          </w:tcPr>
          <w:p w:rsidR="00463A14" w:rsidRPr="00947F6B" w:rsidRDefault="00463A14" w:rsidP="009107A8">
            <w:pPr>
              <w:pStyle w:val="af1"/>
              <w:spacing w:after="0"/>
              <w:rPr>
                <w:bCs/>
              </w:rPr>
            </w:pPr>
          </w:p>
        </w:tc>
        <w:tc>
          <w:tcPr>
            <w:tcW w:w="1841" w:type="dxa"/>
            <w:vMerge/>
          </w:tcPr>
          <w:p w:rsidR="00463A14" w:rsidRPr="00947F6B" w:rsidRDefault="00463A14" w:rsidP="009107A8">
            <w:pPr>
              <w:pStyle w:val="af1"/>
              <w:spacing w:after="0"/>
              <w:rPr>
                <w:bCs/>
              </w:rPr>
            </w:pPr>
          </w:p>
        </w:tc>
        <w:tc>
          <w:tcPr>
            <w:tcW w:w="1700" w:type="dxa"/>
          </w:tcPr>
          <w:p w:rsidR="00463A14" w:rsidRPr="00947F6B" w:rsidRDefault="00463A14" w:rsidP="009107A8">
            <w:pPr>
              <w:pStyle w:val="af1"/>
              <w:spacing w:after="0"/>
              <w:rPr>
                <w:bCs/>
              </w:rPr>
            </w:pPr>
            <w:r w:rsidRPr="00947F6B">
              <w:rPr>
                <w:bCs/>
              </w:rPr>
              <w:t>Твердость</w:t>
            </w:r>
          </w:p>
          <w:p w:rsidR="00463A14" w:rsidRPr="00947F6B" w:rsidRDefault="00463A14" w:rsidP="009107A8">
            <w:pPr>
              <w:pStyle w:val="af1"/>
              <w:spacing w:after="0"/>
              <w:rPr>
                <w:bCs/>
              </w:rPr>
            </w:pPr>
            <w:r w:rsidRPr="00947F6B">
              <w:rPr>
                <w:bCs/>
              </w:rPr>
              <w:t>покрытия</w:t>
            </w:r>
          </w:p>
          <w:p w:rsidR="00463A14" w:rsidRPr="00947F6B" w:rsidRDefault="00463A14" w:rsidP="009107A8">
            <w:pPr>
              <w:pStyle w:val="af1"/>
              <w:spacing w:after="0"/>
              <w:rPr>
                <w:bCs/>
              </w:rPr>
            </w:pPr>
            <w:r w:rsidRPr="00947F6B">
              <w:rPr>
                <w:bCs/>
              </w:rPr>
              <w:t>км</w:t>
            </w:r>
          </w:p>
        </w:tc>
        <w:tc>
          <w:tcPr>
            <w:tcW w:w="1984" w:type="dxa"/>
          </w:tcPr>
          <w:p w:rsidR="00463A14" w:rsidRPr="00947F6B" w:rsidRDefault="00CA6E5E" w:rsidP="009107A8">
            <w:pPr>
              <w:pStyle w:val="af1"/>
              <w:spacing w:after="0"/>
              <w:rPr>
                <w:bCs/>
              </w:rPr>
            </w:pPr>
            <w:r w:rsidRPr="00947F6B">
              <w:rPr>
                <w:bCs/>
              </w:rPr>
              <w:t xml:space="preserve">Ср. </w:t>
            </w:r>
            <w:r w:rsidR="00463A14" w:rsidRPr="00947F6B">
              <w:rPr>
                <w:bCs/>
              </w:rPr>
              <w:t>%</w:t>
            </w:r>
          </w:p>
        </w:tc>
        <w:tc>
          <w:tcPr>
            <w:tcW w:w="1588" w:type="dxa"/>
          </w:tcPr>
          <w:p w:rsidR="00AF2BE2" w:rsidRDefault="00463A14" w:rsidP="009107A8">
            <w:pPr>
              <w:pStyle w:val="af1"/>
              <w:spacing w:after="0"/>
              <w:rPr>
                <w:bCs/>
              </w:rPr>
            </w:pPr>
            <w:r w:rsidRPr="00947F6B">
              <w:rPr>
                <w:bCs/>
              </w:rPr>
              <w:t xml:space="preserve">Плотность </w:t>
            </w:r>
          </w:p>
          <w:p w:rsidR="00463A14" w:rsidRPr="00947F6B" w:rsidRDefault="00463A14" w:rsidP="009107A8">
            <w:pPr>
              <w:pStyle w:val="af1"/>
              <w:spacing w:after="0"/>
              <w:rPr>
                <w:bCs/>
              </w:rPr>
            </w:pPr>
            <w:r w:rsidRPr="00947F6B">
              <w:rPr>
                <w:bCs/>
              </w:rPr>
              <w:t>сети</w:t>
            </w:r>
          </w:p>
          <w:p w:rsidR="00463A14" w:rsidRPr="00947F6B" w:rsidRDefault="00463A14" w:rsidP="009107A8">
            <w:pPr>
              <w:pStyle w:val="af1"/>
              <w:spacing w:after="0"/>
              <w:rPr>
                <w:bCs/>
              </w:rPr>
            </w:pPr>
            <w:r w:rsidRPr="00947F6B">
              <w:rPr>
                <w:bCs/>
              </w:rPr>
              <w:t>кг/км²</w:t>
            </w:r>
          </w:p>
        </w:tc>
      </w:tr>
      <w:tr w:rsidR="00947F6B" w:rsidRPr="00947F6B" w:rsidTr="00A245F8">
        <w:tc>
          <w:tcPr>
            <w:tcW w:w="540" w:type="dxa"/>
          </w:tcPr>
          <w:p w:rsidR="00CA6E5E" w:rsidRPr="00947F6B" w:rsidRDefault="00CA6E5E" w:rsidP="009107A8">
            <w:pPr>
              <w:pStyle w:val="af1"/>
              <w:spacing w:after="0"/>
              <w:rPr>
                <w:bCs/>
              </w:rPr>
            </w:pPr>
            <w:r w:rsidRPr="00947F6B">
              <w:rPr>
                <w:bCs/>
              </w:rPr>
              <w:t>1.</w:t>
            </w:r>
          </w:p>
        </w:tc>
        <w:tc>
          <w:tcPr>
            <w:tcW w:w="1703" w:type="dxa"/>
          </w:tcPr>
          <w:p w:rsidR="00CA6E5E" w:rsidRPr="00947F6B" w:rsidRDefault="00CA6E5E" w:rsidP="009107A8">
            <w:pPr>
              <w:pStyle w:val="af1"/>
              <w:spacing w:after="0"/>
            </w:pPr>
            <w:r w:rsidRPr="00947F6B">
              <w:t>Центральный</w:t>
            </w:r>
          </w:p>
        </w:tc>
        <w:tc>
          <w:tcPr>
            <w:tcW w:w="1841" w:type="dxa"/>
          </w:tcPr>
          <w:p w:rsidR="00CA6E5E" w:rsidRPr="00947F6B" w:rsidRDefault="00CA6E5E" w:rsidP="00CA6E5E">
            <w:pPr>
              <w:pStyle w:val="af1"/>
              <w:spacing w:after="0"/>
              <w:rPr>
                <w:sz w:val="22"/>
              </w:rPr>
            </w:pPr>
            <w:r w:rsidRPr="00947F6B">
              <w:rPr>
                <w:sz w:val="22"/>
              </w:rPr>
              <w:t>15.9</w:t>
            </w:r>
          </w:p>
        </w:tc>
        <w:tc>
          <w:tcPr>
            <w:tcW w:w="1700" w:type="dxa"/>
          </w:tcPr>
          <w:p w:rsidR="00CA6E5E" w:rsidRPr="00947F6B" w:rsidRDefault="00CA6E5E" w:rsidP="00CA6E5E">
            <w:pPr>
              <w:pStyle w:val="af1"/>
              <w:spacing w:after="0"/>
              <w:rPr>
                <w:sz w:val="22"/>
              </w:rPr>
            </w:pPr>
            <w:r w:rsidRPr="00947F6B">
              <w:rPr>
                <w:sz w:val="22"/>
              </w:rPr>
              <w:t>26.5</w:t>
            </w:r>
          </w:p>
        </w:tc>
        <w:tc>
          <w:tcPr>
            <w:tcW w:w="1984" w:type="dxa"/>
          </w:tcPr>
          <w:p w:rsidR="00CA6E5E" w:rsidRPr="00947F6B" w:rsidRDefault="00CA6E5E" w:rsidP="00CA6E5E">
            <w:pPr>
              <w:pStyle w:val="af1"/>
              <w:spacing w:after="0"/>
              <w:rPr>
                <w:sz w:val="22"/>
              </w:rPr>
            </w:pPr>
            <w:r w:rsidRPr="00947F6B">
              <w:rPr>
                <w:sz w:val="22"/>
              </w:rPr>
              <w:t>34.4</w:t>
            </w:r>
          </w:p>
        </w:tc>
        <w:tc>
          <w:tcPr>
            <w:tcW w:w="1588" w:type="dxa"/>
          </w:tcPr>
          <w:p w:rsidR="00CA6E5E" w:rsidRPr="00947F6B" w:rsidRDefault="00CA6E5E" w:rsidP="00CA6E5E">
            <w:pPr>
              <w:pStyle w:val="af1"/>
              <w:spacing w:after="0"/>
              <w:rPr>
                <w:sz w:val="22"/>
              </w:rPr>
            </w:pPr>
            <w:r w:rsidRPr="00947F6B">
              <w:rPr>
                <w:sz w:val="22"/>
              </w:rPr>
              <w:t>-</w:t>
            </w:r>
          </w:p>
        </w:tc>
      </w:tr>
      <w:tr w:rsidR="00947F6B" w:rsidRPr="00947F6B" w:rsidTr="00A245F8">
        <w:tc>
          <w:tcPr>
            <w:tcW w:w="540" w:type="dxa"/>
          </w:tcPr>
          <w:p w:rsidR="00CA6E5E" w:rsidRPr="00947F6B" w:rsidRDefault="00CA6E5E" w:rsidP="009107A8">
            <w:pPr>
              <w:pStyle w:val="af1"/>
              <w:spacing w:after="0"/>
              <w:rPr>
                <w:bCs/>
              </w:rPr>
            </w:pPr>
            <w:r w:rsidRPr="00947F6B">
              <w:rPr>
                <w:bCs/>
              </w:rPr>
              <w:t>2.</w:t>
            </w:r>
          </w:p>
        </w:tc>
        <w:tc>
          <w:tcPr>
            <w:tcW w:w="1703" w:type="dxa"/>
          </w:tcPr>
          <w:p w:rsidR="00CA6E5E" w:rsidRPr="00947F6B" w:rsidRDefault="00CA6E5E" w:rsidP="009107A8">
            <w:pPr>
              <w:pStyle w:val="af1"/>
              <w:spacing w:after="0"/>
            </w:pPr>
            <w:r w:rsidRPr="00947F6B">
              <w:t>микрорайон жилой застройки ТУ ЗЖБК</w:t>
            </w:r>
          </w:p>
        </w:tc>
        <w:tc>
          <w:tcPr>
            <w:tcW w:w="1841" w:type="dxa"/>
          </w:tcPr>
          <w:p w:rsidR="00CA6E5E" w:rsidRPr="00947F6B" w:rsidRDefault="00CA6E5E" w:rsidP="00CA6E5E">
            <w:pPr>
              <w:pStyle w:val="af1"/>
              <w:spacing w:after="0"/>
              <w:rPr>
                <w:sz w:val="22"/>
              </w:rPr>
            </w:pPr>
            <w:r w:rsidRPr="00947F6B">
              <w:rPr>
                <w:sz w:val="22"/>
              </w:rPr>
              <w:t>21.3</w:t>
            </w:r>
          </w:p>
        </w:tc>
        <w:tc>
          <w:tcPr>
            <w:tcW w:w="1700" w:type="dxa"/>
          </w:tcPr>
          <w:p w:rsidR="00CA6E5E" w:rsidRPr="00947F6B" w:rsidRDefault="00CA6E5E" w:rsidP="00CA6E5E">
            <w:pPr>
              <w:pStyle w:val="af1"/>
              <w:spacing w:after="0"/>
              <w:rPr>
                <w:sz w:val="22"/>
              </w:rPr>
            </w:pPr>
            <w:r w:rsidRPr="00947F6B">
              <w:rPr>
                <w:sz w:val="22"/>
              </w:rPr>
              <w:t>6</w:t>
            </w:r>
          </w:p>
        </w:tc>
        <w:tc>
          <w:tcPr>
            <w:tcW w:w="1984" w:type="dxa"/>
          </w:tcPr>
          <w:p w:rsidR="00CA6E5E" w:rsidRPr="00947F6B" w:rsidRDefault="00CA6E5E" w:rsidP="00CA6E5E">
            <w:pPr>
              <w:pStyle w:val="af1"/>
              <w:spacing w:after="0"/>
              <w:rPr>
                <w:sz w:val="22"/>
              </w:rPr>
            </w:pPr>
            <w:r w:rsidRPr="00947F6B">
              <w:rPr>
                <w:sz w:val="22"/>
              </w:rPr>
              <w:t>28.17</w:t>
            </w:r>
          </w:p>
        </w:tc>
        <w:tc>
          <w:tcPr>
            <w:tcW w:w="1588" w:type="dxa"/>
          </w:tcPr>
          <w:p w:rsidR="00CA6E5E" w:rsidRPr="00947F6B" w:rsidRDefault="00CA6E5E" w:rsidP="00CA6E5E">
            <w:pPr>
              <w:pStyle w:val="af1"/>
              <w:spacing w:after="0"/>
              <w:rPr>
                <w:sz w:val="22"/>
              </w:rPr>
            </w:pPr>
            <w:r w:rsidRPr="00947F6B">
              <w:rPr>
                <w:sz w:val="22"/>
              </w:rPr>
              <w:t>-</w:t>
            </w:r>
          </w:p>
        </w:tc>
      </w:tr>
      <w:tr w:rsidR="00947F6B" w:rsidRPr="00947F6B" w:rsidTr="00A245F8">
        <w:tc>
          <w:tcPr>
            <w:tcW w:w="540" w:type="dxa"/>
          </w:tcPr>
          <w:p w:rsidR="00CA6E5E" w:rsidRPr="00947F6B" w:rsidRDefault="00CA6E5E" w:rsidP="009107A8">
            <w:pPr>
              <w:pStyle w:val="af1"/>
              <w:spacing w:after="0"/>
              <w:rPr>
                <w:bCs/>
              </w:rPr>
            </w:pPr>
            <w:r w:rsidRPr="00947F6B">
              <w:rPr>
                <w:bCs/>
              </w:rPr>
              <w:t>3.</w:t>
            </w:r>
          </w:p>
        </w:tc>
        <w:tc>
          <w:tcPr>
            <w:tcW w:w="1703" w:type="dxa"/>
          </w:tcPr>
          <w:p w:rsidR="00CA6E5E" w:rsidRPr="00947F6B" w:rsidRDefault="00CA6E5E" w:rsidP="009107A8">
            <w:pPr>
              <w:pStyle w:val="af1"/>
              <w:spacing w:after="0"/>
            </w:pPr>
            <w:r w:rsidRPr="00947F6B">
              <w:t>микрорайон жилой застройки ТУ ГРЭС</w:t>
            </w:r>
          </w:p>
        </w:tc>
        <w:tc>
          <w:tcPr>
            <w:tcW w:w="1841" w:type="dxa"/>
          </w:tcPr>
          <w:p w:rsidR="00CA6E5E" w:rsidRPr="00947F6B" w:rsidRDefault="00CA6E5E" w:rsidP="00CA6E5E">
            <w:pPr>
              <w:pStyle w:val="af1"/>
              <w:spacing w:after="0"/>
              <w:rPr>
                <w:sz w:val="22"/>
              </w:rPr>
            </w:pPr>
            <w:r w:rsidRPr="00947F6B">
              <w:rPr>
                <w:sz w:val="22"/>
              </w:rPr>
              <w:t>25.3</w:t>
            </w:r>
          </w:p>
        </w:tc>
        <w:tc>
          <w:tcPr>
            <w:tcW w:w="1700" w:type="dxa"/>
          </w:tcPr>
          <w:p w:rsidR="00CA6E5E" w:rsidRPr="00947F6B" w:rsidRDefault="00CA6E5E" w:rsidP="00CA6E5E">
            <w:pPr>
              <w:pStyle w:val="af1"/>
              <w:spacing w:after="0"/>
              <w:rPr>
                <w:sz w:val="22"/>
              </w:rPr>
            </w:pPr>
            <w:r w:rsidRPr="00947F6B">
              <w:rPr>
                <w:sz w:val="22"/>
              </w:rPr>
              <w:t>17.6</w:t>
            </w:r>
          </w:p>
        </w:tc>
        <w:tc>
          <w:tcPr>
            <w:tcW w:w="1984" w:type="dxa"/>
          </w:tcPr>
          <w:p w:rsidR="00CA6E5E" w:rsidRPr="00947F6B" w:rsidRDefault="00CA6E5E" w:rsidP="00CA6E5E">
            <w:pPr>
              <w:pStyle w:val="af1"/>
              <w:spacing w:after="0"/>
              <w:rPr>
                <w:sz w:val="22"/>
              </w:rPr>
            </w:pPr>
            <w:r w:rsidRPr="00947F6B">
              <w:rPr>
                <w:sz w:val="22"/>
              </w:rPr>
              <w:t>69.56</w:t>
            </w:r>
          </w:p>
        </w:tc>
        <w:tc>
          <w:tcPr>
            <w:tcW w:w="1588" w:type="dxa"/>
          </w:tcPr>
          <w:p w:rsidR="00CA6E5E" w:rsidRPr="00947F6B" w:rsidRDefault="00CA6E5E" w:rsidP="00CA6E5E">
            <w:pPr>
              <w:pStyle w:val="af1"/>
              <w:spacing w:after="0"/>
              <w:rPr>
                <w:sz w:val="22"/>
              </w:rPr>
            </w:pPr>
            <w:r w:rsidRPr="00947F6B">
              <w:rPr>
                <w:sz w:val="22"/>
              </w:rPr>
              <w:t>-</w:t>
            </w:r>
          </w:p>
        </w:tc>
      </w:tr>
      <w:tr w:rsidR="00CA6E5E" w:rsidRPr="00947F6B" w:rsidTr="00A245F8">
        <w:tc>
          <w:tcPr>
            <w:tcW w:w="540" w:type="dxa"/>
          </w:tcPr>
          <w:p w:rsidR="00CA6E5E" w:rsidRPr="00947F6B" w:rsidRDefault="00CA6E5E" w:rsidP="009107A8">
            <w:pPr>
              <w:pStyle w:val="af1"/>
              <w:spacing w:after="0"/>
              <w:rPr>
                <w:bCs/>
              </w:rPr>
            </w:pPr>
          </w:p>
        </w:tc>
        <w:tc>
          <w:tcPr>
            <w:tcW w:w="1703" w:type="dxa"/>
          </w:tcPr>
          <w:p w:rsidR="00CA6E5E" w:rsidRPr="00947F6B" w:rsidRDefault="00CA6E5E" w:rsidP="009107A8">
            <w:pPr>
              <w:pStyle w:val="af1"/>
              <w:spacing w:after="0"/>
            </w:pPr>
            <w:r w:rsidRPr="00947F6B">
              <w:t>Итого</w:t>
            </w:r>
          </w:p>
        </w:tc>
        <w:tc>
          <w:tcPr>
            <w:tcW w:w="1841" w:type="dxa"/>
          </w:tcPr>
          <w:p w:rsidR="00CA6E5E" w:rsidRPr="00947F6B" w:rsidRDefault="00CA6E5E" w:rsidP="00CA6E5E">
            <w:pPr>
              <w:pStyle w:val="af1"/>
              <w:spacing w:after="0"/>
              <w:rPr>
                <w:sz w:val="22"/>
              </w:rPr>
            </w:pPr>
            <w:r w:rsidRPr="00947F6B">
              <w:rPr>
                <w:sz w:val="22"/>
              </w:rPr>
              <w:t>62,5</w:t>
            </w:r>
          </w:p>
        </w:tc>
        <w:tc>
          <w:tcPr>
            <w:tcW w:w="1700" w:type="dxa"/>
          </w:tcPr>
          <w:p w:rsidR="00CA6E5E" w:rsidRPr="00947F6B" w:rsidRDefault="00CA6E5E" w:rsidP="00CA6E5E">
            <w:pPr>
              <w:pStyle w:val="af1"/>
              <w:spacing w:after="0"/>
              <w:rPr>
                <w:sz w:val="22"/>
              </w:rPr>
            </w:pPr>
            <w:r w:rsidRPr="00947F6B">
              <w:rPr>
                <w:sz w:val="22"/>
              </w:rPr>
              <w:t>50.1</w:t>
            </w:r>
          </w:p>
        </w:tc>
        <w:tc>
          <w:tcPr>
            <w:tcW w:w="1984" w:type="dxa"/>
          </w:tcPr>
          <w:p w:rsidR="00CA6E5E" w:rsidRPr="00947F6B" w:rsidRDefault="00CA6E5E" w:rsidP="00CA6E5E">
            <w:pPr>
              <w:pStyle w:val="af1"/>
              <w:spacing w:after="0"/>
              <w:rPr>
                <w:sz w:val="22"/>
              </w:rPr>
            </w:pPr>
            <w:r w:rsidRPr="00947F6B">
              <w:rPr>
                <w:sz w:val="22"/>
              </w:rPr>
              <w:t>44,04</w:t>
            </w:r>
          </w:p>
        </w:tc>
        <w:tc>
          <w:tcPr>
            <w:tcW w:w="1588" w:type="dxa"/>
          </w:tcPr>
          <w:p w:rsidR="00CA6E5E" w:rsidRPr="00947F6B" w:rsidRDefault="00CA6E5E" w:rsidP="00CA6E5E">
            <w:pPr>
              <w:pStyle w:val="af1"/>
              <w:spacing w:after="0"/>
              <w:rPr>
                <w:sz w:val="22"/>
              </w:rPr>
            </w:pPr>
            <w:r w:rsidRPr="00947F6B">
              <w:rPr>
                <w:sz w:val="22"/>
              </w:rPr>
              <w:t>1.98</w:t>
            </w:r>
          </w:p>
        </w:tc>
      </w:tr>
    </w:tbl>
    <w:p w:rsidR="00407B36" w:rsidRPr="00947F6B" w:rsidRDefault="00407B36" w:rsidP="009107A8">
      <w:pPr>
        <w:pStyle w:val="Sweet"/>
        <w:rPr>
          <w:sz w:val="24"/>
          <w:szCs w:val="24"/>
        </w:rPr>
      </w:pPr>
    </w:p>
    <w:p w:rsidR="008F557A" w:rsidRPr="00947F6B" w:rsidRDefault="001516D7" w:rsidP="009107A8">
      <w:pPr>
        <w:pStyle w:val="Sweet"/>
        <w:rPr>
          <w:sz w:val="24"/>
          <w:szCs w:val="24"/>
        </w:rPr>
      </w:pPr>
      <w:r w:rsidRPr="00947F6B">
        <w:rPr>
          <w:sz w:val="24"/>
          <w:szCs w:val="24"/>
        </w:rPr>
        <w:t xml:space="preserve">Краткая характеристика существующих автодорог приведена в таблице </w:t>
      </w:r>
      <w:r w:rsidR="009260DF" w:rsidRPr="00947F6B">
        <w:rPr>
          <w:sz w:val="24"/>
          <w:szCs w:val="24"/>
        </w:rPr>
        <w:t>6</w:t>
      </w:r>
      <w:r w:rsidR="008F557A" w:rsidRPr="00947F6B">
        <w:rPr>
          <w:sz w:val="24"/>
          <w:szCs w:val="24"/>
        </w:rPr>
        <w:t>.</w:t>
      </w:r>
    </w:p>
    <w:p w:rsidR="00407B36" w:rsidRPr="00947F6B" w:rsidRDefault="00407B36" w:rsidP="009107A8">
      <w:pPr>
        <w:pStyle w:val="Sweet"/>
        <w:rPr>
          <w:sz w:val="24"/>
          <w:szCs w:val="24"/>
        </w:rPr>
      </w:pPr>
    </w:p>
    <w:p w:rsidR="001516D7" w:rsidRPr="00947F6B" w:rsidRDefault="009260DF" w:rsidP="009107A8">
      <w:pPr>
        <w:pStyle w:val="Sweet"/>
        <w:ind w:firstLine="0"/>
        <w:rPr>
          <w:sz w:val="24"/>
          <w:szCs w:val="24"/>
        </w:rPr>
      </w:pPr>
      <w:r w:rsidRPr="00947F6B">
        <w:rPr>
          <w:bCs/>
          <w:sz w:val="24"/>
          <w:szCs w:val="24"/>
        </w:rPr>
        <w:t xml:space="preserve">Таблица 6 </w:t>
      </w:r>
      <w:r w:rsidR="008F557A" w:rsidRPr="00947F6B">
        <w:rPr>
          <w:bCs/>
          <w:sz w:val="24"/>
          <w:szCs w:val="24"/>
        </w:rPr>
        <w:t>- Краткая характеристика существующих автодорог</w:t>
      </w:r>
      <w:r w:rsidR="001516D7" w:rsidRPr="00947F6B">
        <w:rPr>
          <w:bCs/>
          <w:sz w:val="24"/>
          <w:szCs w:val="24"/>
        </w:rPr>
        <w:t xml:space="preserve"> </w:t>
      </w:r>
      <w:r w:rsidR="00203D9D" w:rsidRPr="00947F6B">
        <w:rPr>
          <w:bCs/>
          <w:sz w:val="24"/>
          <w:szCs w:val="24"/>
        </w:rPr>
        <w:t>Мысковского городского округа</w:t>
      </w:r>
      <w:r w:rsidR="001516D7" w:rsidRPr="00947F6B">
        <w:rPr>
          <w:bCs/>
          <w:sz w:val="24"/>
          <w:szCs w:val="24"/>
        </w:rPr>
        <w:t xml:space="preserve">  </w:t>
      </w:r>
    </w:p>
    <w:tbl>
      <w:tblPr>
        <w:tblStyle w:val="Sweet3"/>
        <w:tblW w:w="9432" w:type="dxa"/>
        <w:tblInd w:w="108" w:type="dxa"/>
        <w:tblLayout w:type="fixed"/>
        <w:tblLook w:val="01E0" w:firstRow="1" w:lastRow="1" w:firstColumn="1" w:lastColumn="1" w:noHBand="0" w:noVBand="0"/>
      </w:tblPr>
      <w:tblGrid>
        <w:gridCol w:w="567"/>
        <w:gridCol w:w="1701"/>
        <w:gridCol w:w="1276"/>
        <w:gridCol w:w="1418"/>
        <w:gridCol w:w="1559"/>
        <w:gridCol w:w="1276"/>
        <w:gridCol w:w="1635"/>
      </w:tblGrid>
      <w:tr w:rsidR="00947F6B" w:rsidRPr="00947F6B" w:rsidTr="00165881">
        <w:trPr>
          <w:trHeight w:val="210"/>
        </w:trPr>
        <w:tc>
          <w:tcPr>
            <w:tcW w:w="567" w:type="dxa"/>
            <w:vMerge w:val="restart"/>
          </w:tcPr>
          <w:p w:rsidR="001516D7" w:rsidRPr="00947F6B" w:rsidRDefault="001516D7" w:rsidP="009107A8">
            <w:pPr>
              <w:pStyle w:val="af1"/>
              <w:spacing w:after="0"/>
              <w:rPr>
                <w:bCs/>
              </w:rPr>
            </w:pPr>
            <w:r w:rsidRPr="00947F6B">
              <w:rPr>
                <w:bCs/>
              </w:rPr>
              <w:t>№</w:t>
            </w:r>
          </w:p>
          <w:p w:rsidR="001516D7" w:rsidRPr="00947F6B" w:rsidRDefault="001516D7" w:rsidP="009107A8">
            <w:pPr>
              <w:pStyle w:val="af1"/>
              <w:spacing w:after="0"/>
              <w:rPr>
                <w:bCs/>
              </w:rPr>
            </w:pPr>
            <w:r w:rsidRPr="00947F6B">
              <w:rPr>
                <w:bCs/>
              </w:rPr>
              <w:t>п/п</w:t>
            </w:r>
          </w:p>
          <w:p w:rsidR="001516D7" w:rsidRPr="00947F6B" w:rsidRDefault="001516D7" w:rsidP="009107A8">
            <w:pPr>
              <w:pStyle w:val="af1"/>
              <w:spacing w:after="0"/>
              <w:rPr>
                <w:bCs/>
              </w:rPr>
            </w:pPr>
          </w:p>
        </w:tc>
        <w:tc>
          <w:tcPr>
            <w:tcW w:w="1701" w:type="dxa"/>
            <w:vMerge w:val="restart"/>
          </w:tcPr>
          <w:p w:rsidR="001516D7" w:rsidRPr="00947F6B" w:rsidRDefault="001516D7" w:rsidP="00165881">
            <w:pPr>
              <w:pStyle w:val="af1"/>
              <w:spacing w:after="0"/>
              <w:ind w:hanging="141"/>
              <w:rPr>
                <w:bCs/>
              </w:rPr>
            </w:pPr>
            <w:r w:rsidRPr="00947F6B">
              <w:rPr>
                <w:bCs/>
              </w:rPr>
              <w:t>Наименование</w:t>
            </w:r>
          </w:p>
          <w:p w:rsidR="001516D7" w:rsidRPr="00947F6B" w:rsidRDefault="001516D7" w:rsidP="00165881">
            <w:pPr>
              <w:pStyle w:val="af1"/>
              <w:spacing w:after="0"/>
              <w:ind w:hanging="141"/>
              <w:rPr>
                <w:bCs/>
              </w:rPr>
            </w:pPr>
            <w:r w:rsidRPr="00947F6B">
              <w:rPr>
                <w:bCs/>
              </w:rPr>
              <w:t>дорог</w:t>
            </w:r>
          </w:p>
        </w:tc>
        <w:tc>
          <w:tcPr>
            <w:tcW w:w="1276" w:type="dxa"/>
            <w:vMerge w:val="restart"/>
          </w:tcPr>
          <w:p w:rsidR="001516D7" w:rsidRPr="00947F6B" w:rsidRDefault="001516D7" w:rsidP="009D197D">
            <w:pPr>
              <w:pStyle w:val="af1"/>
              <w:spacing w:after="0"/>
              <w:jc w:val="left"/>
              <w:rPr>
                <w:bCs/>
              </w:rPr>
            </w:pPr>
            <w:r w:rsidRPr="00947F6B">
              <w:rPr>
                <w:bCs/>
              </w:rPr>
              <w:t>Категория</w:t>
            </w:r>
          </w:p>
        </w:tc>
        <w:tc>
          <w:tcPr>
            <w:tcW w:w="1418" w:type="dxa"/>
            <w:vMerge w:val="restart"/>
          </w:tcPr>
          <w:p w:rsidR="001516D7" w:rsidRPr="00947F6B" w:rsidRDefault="001516D7" w:rsidP="00165881">
            <w:pPr>
              <w:pStyle w:val="af1"/>
              <w:spacing w:after="0"/>
              <w:ind w:hanging="108"/>
              <w:rPr>
                <w:bCs/>
              </w:rPr>
            </w:pPr>
            <w:r w:rsidRPr="00947F6B">
              <w:rPr>
                <w:bCs/>
              </w:rPr>
              <w:t>Протяжен-</w:t>
            </w:r>
          </w:p>
          <w:p w:rsidR="001516D7" w:rsidRPr="00947F6B" w:rsidRDefault="001516D7" w:rsidP="00165881">
            <w:pPr>
              <w:pStyle w:val="af1"/>
              <w:spacing w:after="0"/>
              <w:ind w:hanging="108"/>
              <w:rPr>
                <w:bCs/>
              </w:rPr>
            </w:pPr>
            <w:proofErr w:type="spellStart"/>
            <w:r w:rsidRPr="00947F6B">
              <w:rPr>
                <w:bCs/>
              </w:rPr>
              <w:t>ность</w:t>
            </w:r>
            <w:proofErr w:type="spellEnd"/>
            <w:r w:rsidRPr="00947F6B">
              <w:rPr>
                <w:bCs/>
              </w:rPr>
              <w:t>,</w:t>
            </w:r>
          </w:p>
          <w:p w:rsidR="001516D7" w:rsidRPr="00947F6B" w:rsidRDefault="001516D7" w:rsidP="00165881">
            <w:pPr>
              <w:pStyle w:val="af1"/>
              <w:spacing w:after="0"/>
              <w:ind w:hanging="108"/>
              <w:rPr>
                <w:bCs/>
              </w:rPr>
            </w:pPr>
            <w:r w:rsidRPr="00947F6B">
              <w:rPr>
                <w:bCs/>
              </w:rPr>
              <w:t>км</w:t>
            </w:r>
          </w:p>
        </w:tc>
        <w:tc>
          <w:tcPr>
            <w:tcW w:w="4470" w:type="dxa"/>
            <w:gridSpan w:val="3"/>
          </w:tcPr>
          <w:p w:rsidR="001516D7" w:rsidRPr="00947F6B" w:rsidRDefault="001516D7" w:rsidP="009107A8">
            <w:pPr>
              <w:pStyle w:val="af1"/>
              <w:spacing w:after="0"/>
              <w:rPr>
                <w:bCs/>
              </w:rPr>
            </w:pPr>
            <w:r w:rsidRPr="00947F6B">
              <w:rPr>
                <w:bCs/>
              </w:rPr>
              <w:t>В том числе по типам покрытия</w:t>
            </w:r>
          </w:p>
        </w:tc>
      </w:tr>
      <w:tr w:rsidR="00947F6B" w:rsidRPr="00947F6B" w:rsidTr="009D197D">
        <w:trPr>
          <w:trHeight w:val="1016"/>
        </w:trPr>
        <w:tc>
          <w:tcPr>
            <w:tcW w:w="567" w:type="dxa"/>
            <w:vMerge/>
          </w:tcPr>
          <w:p w:rsidR="001516D7" w:rsidRPr="00947F6B" w:rsidRDefault="001516D7" w:rsidP="009107A8">
            <w:pPr>
              <w:pStyle w:val="af1"/>
              <w:spacing w:after="0"/>
              <w:rPr>
                <w:bCs/>
              </w:rPr>
            </w:pPr>
          </w:p>
        </w:tc>
        <w:tc>
          <w:tcPr>
            <w:tcW w:w="1701" w:type="dxa"/>
            <w:vMerge/>
          </w:tcPr>
          <w:p w:rsidR="001516D7" w:rsidRPr="00947F6B" w:rsidRDefault="001516D7" w:rsidP="009107A8">
            <w:pPr>
              <w:pStyle w:val="af1"/>
              <w:spacing w:after="0"/>
              <w:rPr>
                <w:bCs/>
              </w:rPr>
            </w:pPr>
          </w:p>
        </w:tc>
        <w:tc>
          <w:tcPr>
            <w:tcW w:w="1276" w:type="dxa"/>
            <w:vMerge/>
          </w:tcPr>
          <w:p w:rsidR="001516D7" w:rsidRPr="00947F6B" w:rsidRDefault="001516D7" w:rsidP="009107A8">
            <w:pPr>
              <w:pStyle w:val="af1"/>
              <w:spacing w:after="0"/>
              <w:rPr>
                <w:bCs/>
              </w:rPr>
            </w:pPr>
          </w:p>
        </w:tc>
        <w:tc>
          <w:tcPr>
            <w:tcW w:w="1418" w:type="dxa"/>
            <w:vMerge/>
          </w:tcPr>
          <w:p w:rsidR="001516D7" w:rsidRPr="00947F6B" w:rsidRDefault="001516D7" w:rsidP="009107A8">
            <w:pPr>
              <w:pStyle w:val="af1"/>
              <w:spacing w:after="0"/>
              <w:rPr>
                <w:bCs/>
              </w:rPr>
            </w:pPr>
          </w:p>
        </w:tc>
        <w:tc>
          <w:tcPr>
            <w:tcW w:w="1559" w:type="dxa"/>
          </w:tcPr>
          <w:p w:rsidR="001516D7" w:rsidRPr="00947F6B" w:rsidRDefault="00165881" w:rsidP="00165881">
            <w:pPr>
              <w:pStyle w:val="af1"/>
              <w:spacing w:after="0"/>
              <w:ind w:hanging="142"/>
              <w:rPr>
                <w:bCs/>
              </w:rPr>
            </w:pPr>
            <w:r>
              <w:rPr>
                <w:bCs/>
              </w:rPr>
              <w:t>Капиталь</w:t>
            </w:r>
            <w:r w:rsidR="001516D7" w:rsidRPr="00947F6B">
              <w:rPr>
                <w:bCs/>
              </w:rPr>
              <w:t>ный</w:t>
            </w:r>
          </w:p>
          <w:p w:rsidR="001516D7" w:rsidRPr="00947F6B" w:rsidRDefault="001516D7" w:rsidP="00165881">
            <w:pPr>
              <w:pStyle w:val="af1"/>
              <w:spacing w:after="0"/>
              <w:ind w:hanging="142"/>
              <w:rPr>
                <w:bCs/>
              </w:rPr>
            </w:pPr>
            <w:r w:rsidRPr="00947F6B">
              <w:rPr>
                <w:bCs/>
              </w:rPr>
              <w:t>асфальт</w:t>
            </w:r>
          </w:p>
          <w:p w:rsidR="001516D7" w:rsidRPr="00947F6B" w:rsidRDefault="001516D7" w:rsidP="00165881">
            <w:pPr>
              <w:pStyle w:val="af1"/>
              <w:spacing w:after="0"/>
              <w:ind w:hanging="142"/>
              <w:rPr>
                <w:bCs/>
              </w:rPr>
            </w:pPr>
            <w:r w:rsidRPr="00947F6B">
              <w:rPr>
                <w:bCs/>
              </w:rPr>
              <w:t>бетон</w:t>
            </w:r>
          </w:p>
        </w:tc>
        <w:tc>
          <w:tcPr>
            <w:tcW w:w="1276" w:type="dxa"/>
          </w:tcPr>
          <w:p w:rsidR="001516D7" w:rsidRPr="00947F6B" w:rsidRDefault="001516D7" w:rsidP="009107A8">
            <w:pPr>
              <w:pStyle w:val="af1"/>
              <w:spacing w:after="0"/>
              <w:rPr>
                <w:bCs/>
              </w:rPr>
            </w:pPr>
            <w:r w:rsidRPr="00947F6B">
              <w:rPr>
                <w:bCs/>
              </w:rPr>
              <w:t>Облегчен-</w:t>
            </w:r>
          </w:p>
          <w:p w:rsidR="001516D7" w:rsidRPr="00947F6B" w:rsidRDefault="001516D7" w:rsidP="009107A8">
            <w:pPr>
              <w:pStyle w:val="af1"/>
              <w:spacing w:after="0"/>
              <w:rPr>
                <w:bCs/>
              </w:rPr>
            </w:pPr>
            <w:proofErr w:type="spellStart"/>
            <w:r w:rsidRPr="00947F6B">
              <w:rPr>
                <w:bCs/>
              </w:rPr>
              <w:t>ный</w:t>
            </w:r>
            <w:proofErr w:type="spellEnd"/>
          </w:p>
          <w:p w:rsidR="001516D7" w:rsidRPr="00947F6B" w:rsidRDefault="001516D7" w:rsidP="009107A8">
            <w:pPr>
              <w:pStyle w:val="af1"/>
              <w:spacing w:after="0"/>
              <w:rPr>
                <w:bCs/>
              </w:rPr>
            </w:pPr>
          </w:p>
        </w:tc>
        <w:tc>
          <w:tcPr>
            <w:tcW w:w="1635" w:type="dxa"/>
          </w:tcPr>
          <w:p w:rsidR="001516D7" w:rsidRPr="00947F6B" w:rsidRDefault="001516D7" w:rsidP="009107A8">
            <w:pPr>
              <w:pStyle w:val="af1"/>
              <w:spacing w:after="0"/>
              <w:rPr>
                <w:bCs/>
              </w:rPr>
            </w:pPr>
            <w:r w:rsidRPr="00947F6B">
              <w:rPr>
                <w:bCs/>
              </w:rPr>
              <w:t>Переходного типа-</w:t>
            </w:r>
          </w:p>
          <w:p w:rsidR="001516D7" w:rsidRPr="00947F6B" w:rsidRDefault="001516D7" w:rsidP="009107A8">
            <w:pPr>
              <w:pStyle w:val="af1"/>
              <w:spacing w:after="0"/>
              <w:rPr>
                <w:bCs/>
              </w:rPr>
            </w:pPr>
            <w:r w:rsidRPr="00947F6B">
              <w:rPr>
                <w:bCs/>
              </w:rPr>
              <w:t>гравийный</w:t>
            </w:r>
          </w:p>
        </w:tc>
      </w:tr>
      <w:tr w:rsidR="00947F6B" w:rsidRPr="00947F6B" w:rsidTr="00165881">
        <w:tc>
          <w:tcPr>
            <w:tcW w:w="567" w:type="dxa"/>
          </w:tcPr>
          <w:p w:rsidR="001516D7" w:rsidRPr="00947F6B" w:rsidRDefault="001516D7" w:rsidP="009107A8">
            <w:pPr>
              <w:pStyle w:val="af1"/>
              <w:spacing w:after="0"/>
              <w:rPr>
                <w:bCs/>
              </w:rPr>
            </w:pPr>
            <w:r w:rsidRPr="00947F6B">
              <w:rPr>
                <w:bCs/>
              </w:rPr>
              <w:t>1</w:t>
            </w:r>
            <w:r w:rsidR="00E47C45" w:rsidRPr="00947F6B">
              <w:rPr>
                <w:bCs/>
              </w:rPr>
              <w:t>.</w:t>
            </w:r>
          </w:p>
        </w:tc>
        <w:tc>
          <w:tcPr>
            <w:tcW w:w="1701" w:type="dxa"/>
          </w:tcPr>
          <w:p w:rsidR="001516D7" w:rsidRPr="00947F6B" w:rsidRDefault="001516D7" w:rsidP="009107A8">
            <w:pPr>
              <w:pStyle w:val="af1"/>
              <w:spacing w:after="0"/>
            </w:pPr>
            <w:r w:rsidRPr="00947F6B">
              <w:t>Кемерово-</w:t>
            </w:r>
          </w:p>
          <w:p w:rsidR="001516D7" w:rsidRPr="00947F6B" w:rsidRDefault="001516D7" w:rsidP="009107A8">
            <w:pPr>
              <w:pStyle w:val="af1"/>
              <w:spacing w:after="0"/>
            </w:pPr>
            <w:r w:rsidRPr="00947F6B">
              <w:t>Новокузнецк-</w:t>
            </w:r>
          </w:p>
          <w:p w:rsidR="001516D7" w:rsidRPr="00947F6B" w:rsidRDefault="001516D7" w:rsidP="009107A8">
            <w:pPr>
              <w:pStyle w:val="af1"/>
              <w:spacing w:after="0"/>
            </w:pPr>
            <w:r w:rsidRPr="00947F6B">
              <w:t>Междуреченск</w:t>
            </w:r>
          </w:p>
        </w:tc>
        <w:tc>
          <w:tcPr>
            <w:tcW w:w="1276" w:type="dxa"/>
          </w:tcPr>
          <w:p w:rsidR="001516D7" w:rsidRPr="00947F6B" w:rsidRDefault="001516D7" w:rsidP="009107A8">
            <w:pPr>
              <w:pStyle w:val="af1"/>
              <w:spacing w:after="0"/>
            </w:pPr>
            <w:r w:rsidRPr="00947F6B">
              <w:t>ΙΙ</w:t>
            </w:r>
          </w:p>
        </w:tc>
        <w:tc>
          <w:tcPr>
            <w:tcW w:w="1418" w:type="dxa"/>
          </w:tcPr>
          <w:p w:rsidR="001516D7" w:rsidRPr="00947F6B" w:rsidRDefault="004D0D31" w:rsidP="009107A8">
            <w:pPr>
              <w:pStyle w:val="af1"/>
              <w:spacing w:after="0"/>
            </w:pPr>
            <w:r w:rsidRPr="00947F6B">
              <w:t>268</w:t>
            </w:r>
          </w:p>
        </w:tc>
        <w:tc>
          <w:tcPr>
            <w:tcW w:w="1559" w:type="dxa"/>
          </w:tcPr>
          <w:p w:rsidR="001516D7" w:rsidRPr="00947F6B" w:rsidRDefault="004D0D31" w:rsidP="009107A8">
            <w:pPr>
              <w:pStyle w:val="af1"/>
              <w:spacing w:after="0"/>
            </w:pPr>
            <w:r w:rsidRPr="00947F6B">
              <w:t>268</w:t>
            </w:r>
          </w:p>
        </w:tc>
        <w:tc>
          <w:tcPr>
            <w:tcW w:w="1276" w:type="dxa"/>
          </w:tcPr>
          <w:p w:rsidR="001516D7" w:rsidRPr="00947F6B" w:rsidRDefault="001516D7" w:rsidP="009107A8">
            <w:pPr>
              <w:pStyle w:val="af1"/>
              <w:spacing w:after="0"/>
            </w:pPr>
            <w:r w:rsidRPr="00947F6B">
              <w:t>-</w:t>
            </w:r>
          </w:p>
        </w:tc>
        <w:tc>
          <w:tcPr>
            <w:tcW w:w="1635" w:type="dxa"/>
          </w:tcPr>
          <w:p w:rsidR="001516D7" w:rsidRPr="00947F6B" w:rsidRDefault="001516D7" w:rsidP="009107A8">
            <w:pPr>
              <w:pStyle w:val="af1"/>
              <w:spacing w:after="0"/>
            </w:pPr>
            <w:r w:rsidRPr="00947F6B">
              <w:t>-</w:t>
            </w:r>
          </w:p>
        </w:tc>
      </w:tr>
      <w:tr w:rsidR="001516D7" w:rsidRPr="00947F6B" w:rsidTr="00165881">
        <w:tc>
          <w:tcPr>
            <w:tcW w:w="567" w:type="dxa"/>
          </w:tcPr>
          <w:p w:rsidR="001516D7" w:rsidRPr="00947F6B" w:rsidRDefault="001516D7" w:rsidP="009107A8">
            <w:pPr>
              <w:pStyle w:val="af1"/>
              <w:spacing w:after="0"/>
              <w:rPr>
                <w:bCs/>
              </w:rPr>
            </w:pPr>
            <w:r w:rsidRPr="00947F6B">
              <w:rPr>
                <w:bCs/>
              </w:rPr>
              <w:t>2</w:t>
            </w:r>
            <w:r w:rsidR="00E47C45" w:rsidRPr="00947F6B">
              <w:rPr>
                <w:bCs/>
              </w:rPr>
              <w:t>.</w:t>
            </w:r>
          </w:p>
        </w:tc>
        <w:tc>
          <w:tcPr>
            <w:tcW w:w="1701" w:type="dxa"/>
          </w:tcPr>
          <w:p w:rsidR="001516D7" w:rsidRPr="00947F6B" w:rsidRDefault="001516D7" w:rsidP="009107A8">
            <w:pPr>
              <w:pStyle w:val="af1"/>
              <w:spacing w:after="0"/>
            </w:pPr>
            <w:r w:rsidRPr="00947F6B">
              <w:t>Мыски-</w:t>
            </w:r>
          </w:p>
          <w:p w:rsidR="001516D7" w:rsidRPr="00947F6B" w:rsidRDefault="001516D7" w:rsidP="009107A8">
            <w:pPr>
              <w:pStyle w:val="af1"/>
              <w:spacing w:after="0"/>
            </w:pPr>
            <w:r w:rsidRPr="00947F6B">
              <w:t>Чувашка</w:t>
            </w:r>
          </w:p>
        </w:tc>
        <w:tc>
          <w:tcPr>
            <w:tcW w:w="1276" w:type="dxa"/>
          </w:tcPr>
          <w:p w:rsidR="001516D7" w:rsidRPr="00947F6B" w:rsidRDefault="001516D7" w:rsidP="009107A8">
            <w:pPr>
              <w:pStyle w:val="af1"/>
              <w:spacing w:after="0"/>
            </w:pPr>
            <w:r w:rsidRPr="00947F6B">
              <w:t>V</w:t>
            </w:r>
          </w:p>
        </w:tc>
        <w:tc>
          <w:tcPr>
            <w:tcW w:w="1418" w:type="dxa"/>
          </w:tcPr>
          <w:p w:rsidR="001516D7" w:rsidRPr="00947F6B" w:rsidRDefault="004D0D31" w:rsidP="009107A8">
            <w:pPr>
              <w:pStyle w:val="af1"/>
              <w:spacing w:after="0"/>
            </w:pPr>
            <w:r w:rsidRPr="00947F6B">
              <w:t>18</w:t>
            </w:r>
          </w:p>
        </w:tc>
        <w:tc>
          <w:tcPr>
            <w:tcW w:w="1559" w:type="dxa"/>
          </w:tcPr>
          <w:p w:rsidR="001516D7" w:rsidRPr="00947F6B" w:rsidRDefault="00C12EF8" w:rsidP="009107A8">
            <w:pPr>
              <w:pStyle w:val="af1"/>
              <w:spacing w:after="0"/>
            </w:pPr>
            <w:r w:rsidRPr="00947F6B">
              <w:t>18</w:t>
            </w:r>
          </w:p>
        </w:tc>
        <w:tc>
          <w:tcPr>
            <w:tcW w:w="1276" w:type="dxa"/>
          </w:tcPr>
          <w:p w:rsidR="001516D7" w:rsidRPr="00947F6B" w:rsidRDefault="001516D7" w:rsidP="009107A8">
            <w:pPr>
              <w:pStyle w:val="af1"/>
              <w:spacing w:after="0"/>
            </w:pPr>
            <w:r w:rsidRPr="00947F6B">
              <w:t>-</w:t>
            </w:r>
          </w:p>
        </w:tc>
        <w:tc>
          <w:tcPr>
            <w:tcW w:w="1635" w:type="dxa"/>
          </w:tcPr>
          <w:p w:rsidR="001516D7" w:rsidRPr="00947F6B" w:rsidRDefault="004D0D31" w:rsidP="009107A8">
            <w:pPr>
              <w:pStyle w:val="af1"/>
              <w:spacing w:after="0"/>
            </w:pPr>
            <w:r w:rsidRPr="00947F6B">
              <w:t>-</w:t>
            </w:r>
          </w:p>
        </w:tc>
      </w:tr>
    </w:tbl>
    <w:p w:rsidR="001516D7" w:rsidRPr="00947F6B" w:rsidRDefault="001516D7" w:rsidP="009107A8">
      <w:pPr>
        <w:widowControl w:val="0"/>
        <w:spacing w:after="0" w:line="240" w:lineRule="auto"/>
        <w:ind w:firstLine="708"/>
        <w:jc w:val="both"/>
        <w:rPr>
          <w:rFonts w:ascii="Times New Roman" w:hAnsi="Times New Roman" w:cs="Times New Roman"/>
          <w:sz w:val="24"/>
          <w:szCs w:val="24"/>
        </w:rPr>
      </w:pPr>
    </w:p>
    <w:p w:rsidR="00463A14" w:rsidRPr="00947F6B" w:rsidRDefault="00463A14" w:rsidP="009107A8">
      <w:pPr>
        <w:pStyle w:val="Sweet"/>
        <w:rPr>
          <w:sz w:val="24"/>
          <w:szCs w:val="24"/>
        </w:rPr>
      </w:pPr>
      <w:r w:rsidRPr="00947F6B">
        <w:rPr>
          <w:sz w:val="24"/>
          <w:szCs w:val="24"/>
        </w:rPr>
        <w:lastRenderedPageBreak/>
        <w:t xml:space="preserve">По данным таблицы </w:t>
      </w:r>
      <w:r w:rsidR="009260DF" w:rsidRPr="00947F6B">
        <w:rPr>
          <w:sz w:val="24"/>
          <w:szCs w:val="24"/>
        </w:rPr>
        <w:t>5</w:t>
      </w:r>
      <w:r w:rsidRPr="00947F6B">
        <w:rPr>
          <w:sz w:val="24"/>
          <w:szCs w:val="24"/>
        </w:rPr>
        <w:t xml:space="preserve"> уровень благоустройства улично-дорожной сети низок. Плотность улично-дорожной сети – удовлетворительная.</w:t>
      </w:r>
    </w:p>
    <w:p w:rsidR="00463A14" w:rsidRPr="00947F6B" w:rsidRDefault="00463A14" w:rsidP="009107A8">
      <w:pPr>
        <w:pStyle w:val="Sweet"/>
        <w:rPr>
          <w:sz w:val="24"/>
          <w:szCs w:val="24"/>
        </w:rPr>
      </w:pPr>
      <w:r w:rsidRPr="00947F6B">
        <w:rPr>
          <w:sz w:val="24"/>
          <w:szCs w:val="24"/>
        </w:rPr>
        <w:t>Основными транспортными магистралями города в настоящее время являются:</w:t>
      </w:r>
    </w:p>
    <w:p w:rsidR="00463A14" w:rsidRPr="00947F6B" w:rsidRDefault="00410775" w:rsidP="009107A8">
      <w:pPr>
        <w:pStyle w:val="Sweet"/>
        <w:rPr>
          <w:sz w:val="24"/>
          <w:szCs w:val="24"/>
        </w:rPr>
      </w:pPr>
      <w:r w:rsidRPr="00947F6B">
        <w:rPr>
          <w:sz w:val="24"/>
          <w:szCs w:val="24"/>
        </w:rPr>
        <w:t>1. Участок автодороги</w:t>
      </w:r>
      <w:r w:rsidR="00463A14" w:rsidRPr="00947F6B">
        <w:rPr>
          <w:sz w:val="24"/>
          <w:szCs w:val="24"/>
        </w:rPr>
        <w:t xml:space="preserve"> областного значения Кемерово–Новокузнецк–Междуреченск, проходящий по селитебной территории всех районов города (Центрального, Ключевого, </w:t>
      </w:r>
      <w:proofErr w:type="spellStart"/>
      <w:r w:rsidR="00463A14" w:rsidRPr="00947F6B">
        <w:rPr>
          <w:sz w:val="24"/>
          <w:szCs w:val="24"/>
        </w:rPr>
        <w:t>Притомского</w:t>
      </w:r>
      <w:proofErr w:type="spellEnd"/>
      <w:r w:rsidR="00463A14" w:rsidRPr="00947F6B">
        <w:rPr>
          <w:sz w:val="24"/>
          <w:szCs w:val="24"/>
        </w:rPr>
        <w:t>), связывающий улично-дорожную районов города в единую улично-дорожную сеть. На всем протяжении автодорога имеет асфальтобетонное покрытие.</w:t>
      </w:r>
    </w:p>
    <w:p w:rsidR="00463A14" w:rsidRPr="00947F6B" w:rsidRDefault="00463A14" w:rsidP="009107A8">
      <w:pPr>
        <w:pStyle w:val="Sweet"/>
        <w:rPr>
          <w:sz w:val="24"/>
          <w:szCs w:val="24"/>
        </w:rPr>
      </w:pPr>
      <w:r w:rsidRPr="00947F6B">
        <w:rPr>
          <w:sz w:val="24"/>
          <w:szCs w:val="24"/>
        </w:rPr>
        <w:t xml:space="preserve">В восточной горловине ст. </w:t>
      </w:r>
      <w:proofErr w:type="spellStart"/>
      <w:r w:rsidRPr="00947F6B">
        <w:rPr>
          <w:sz w:val="24"/>
          <w:szCs w:val="24"/>
        </w:rPr>
        <w:t>Томусинская</w:t>
      </w:r>
      <w:proofErr w:type="spellEnd"/>
      <w:r w:rsidRPr="00947F6B">
        <w:rPr>
          <w:sz w:val="24"/>
          <w:szCs w:val="24"/>
        </w:rPr>
        <w:t xml:space="preserve"> и в районе ОП. Км 50 (пос. </w:t>
      </w:r>
      <w:proofErr w:type="spellStart"/>
      <w:r w:rsidRPr="00947F6B">
        <w:rPr>
          <w:sz w:val="24"/>
          <w:szCs w:val="24"/>
        </w:rPr>
        <w:t>Карчит</w:t>
      </w:r>
      <w:proofErr w:type="spellEnd"/>
      <w:r w:rsidRPr="00947F6B">
        <w:rPr>
          <w:sz w:val="24"/>
          <w:szCs w:val="24"/>
        </w:rPr>
        <w:t>) автодо</w:t>
      </w:r>
      <w:r w:rsidR="00465CE2" w:rsidRPr="00947F6B">
        <w:rPr>
          <w:sz w:val="24"/>
          <w:szCs w:val="24"/>
        </w:rPr>
        <w:t>рога пересекают магистральные железнодорожные</w:t>
      </w:r>
      <w:r w:rsidRPr="00947F6B">
        <w:rPr>
          <w:sz w:val="24"/>
          <w:szCs w:val="24"/>
        </w:rPr>
        <w:t xml:space="preserve"> пути ОАО «РЖД» (филиал «Западно-Сибирской ж/д»). Пересечение выполнено в разных уровнях.</w:t>
      </w:r>
    </w:p>
    <w:p w:rsidR="00463A14" w:rsidRPr="00947F6B" w:rsidRDefault="00463A14" w:rsidP="009107A8">
      <w:pPr>
        <w:pStyle w:val="Sweet"/>
        <w:rPr>
          <w:sz w:val="24"/>
          <w:szCs w:val="24"/>
        </w:rPr>
      </w:pPr>
      <w:r w:rsidRPr="00947F6B">
        <w:rPr>
          <w:sz w:val="24"/>
          <w:szCs w:val="24"/>
        </w:rPr>
        <w:t>В восточной части города, на пересечении</w:t>
      </w:r>
      <w:r w:rsidR="007236CC" w:rsidRPr="00947F6B">
        <w:rPr>
          <w:sz w:val="24"/>
          <w:szCs w:val="24"/>
        </w:rPr>
        <w:t xml:space="preserve"> автомобильной дороги и</w:t>
      </w:r>
      <w:r w:rsidRPr="00947F6B">
        <w:rPr>
          <w:sz w:val="24"/>
          <w:szCs w:val="24"/>
        </w:rPr>
        <w:t xml:space="preserve"> р. </w:t>
      </w:r>
      <w:proofErr w:type="spellStart"/>
      <w:r w:rsidRPr="00947F6B">
        <w:rPr>
          <w:sz w:val="24"/>
          <w:szCs w:val="24"/>
        </w:rPr>
        <w:t>Мрас</w:t>
      </w:r>
      <w:proofErr w:type="spellEnd"/>
      <w:r w:rsidRPr="00947F6B">
        <w:rPr>
          <w:sz w:val="24"/>
          <w:szCs w:val="24"/>
        </w:rPr>
        <w:t xml:space="preserve">-Су существует автодорожный мост. Длина моста 200м., схема- 3х66, расчетная нагрузка Н -13, НГ- 60, ширина проезда - </w:t>
      </w:r>
      <w:smartTag w:uri="urn:schemas-microsoft-com:office:smarttags" w:element="metricconverter">
        <w:smartTagPr>
          <w:attr w:name="ProductID" w:val="6 м"/>
        </w:smartTagPr>
        <w:r w:rsidRPr="00947F6B">
          <w:rPr>
            <w:sz w:val="24"/>
            <w:szCs w:val="24"/>
          </w:rPr>
          <w:t>6 м</w:t>
        </w:r>
      </w:smartTag>
      <w:r w:rsidRPr="00947F6B">
        <w:rPr>
          <w:sz w:val="24"/>
          <w:szCs w:val="24"/>
        </w:rPr>
        <w:t>.</w:t>
      </w:r>
    </w:p>
    <w:p w:rsidR="00463A14" w:rsidRPr="00947F6B" w:rsidRDefault="00463A14" w:rsidP="009107A8">
      <w:pPr>
        <w:pStyle w:val="Sweet"/>
        <w:rPr>
          <w:sz w:val="24"/>
          <w:szCs w:val="24"/>
        </w:rPr>
      </w:pPr>
      <w:r w:rsidRPr="00947F6B">
        <w:rPr>
          <w:sz w:val="24"/>
          <w:szCs w:val="24"/>
        </w:rPr>
        <w:t xml:space="preserve">Требуется реконструкция моста с целью увеличения грузоподъемности и пропускной способности моста, независимо от пропуска участка </w:t>
      </w:r>
      <w:r w:rsidR="0040610F" w:rsidRPr="00947F6B">
        <w:rPr>
          <w:sz w:val="24"/>
          <w:szCs w:val="24"/>
        </w:rPr>
        <w:t>автодороги</w:t>
      </w:r>
      <w:r w:rsidRPr="00947F6B">
        <w:rPr>
          <w:sz w:val="24"/>
          <w:szCs w:val="24"/>
        </w:rPr>
        <w:t xml:space="preserve"> Новокузнецк–Междуреченск по существующему положению или выноса ее за границы существующей постройки.</w:t>
      </w:r>
    </w:p>
    <w:p w:rsidR="001C74A4" w:rsidRPr="00947F6B" w:rsidRDefault="00463A14" w:rsidP="009107A8">
      <w:pPr>
        <w:pStyle w:val="Sweet"/>
        <w:rPr>
          <w:sz w:val="24"/>
          <w:szCs w:val="24"/>
        </w:rPr>
      </w:pPr>
      <w:r w:rsidRPr="00947F6B">
        <w:rPr>
          <w:sz w:val="24"/>
          <w:szCs w:val="24"/>
        </w:rPr>
        <w:t xml:space="preserve">2. Магистраль, проходящая по Центральному и </w:t>
      </w:r>
      <w:proofErr w:type="spellStart"/>
      <w:r w:rsidRPr="00947F6B">
        <w:rPr>
          <w:sz w:val="24"/>
          <w:szCs w:val="24"/>
        </w:rPr>
        <w:t>Притомскому</w:t>
      </w:r>
      <w:proofErr w:type="spellEnd"/>
      <w:r w:rsidRPr="00947F6B">
        <w:rPr>
          <w:sz w:val="24"/>
          <w:szCs w:val="24"/>
        </w:rPr>
        <w:t xml:space="preserve"> району имеет выход на участок </w:t>
      </w:r>
      <w:r w:rsidR="0040610F" w:rsidRPr="00947F6B">
        <w:rPr>
          <w:sz w:val="24"/>
          <w:szCs w:val="24"/>
        </w:rPr>
        <w:t>автодороги</w:t>
      </w:r>
      <w:r w:rsidRPr="00947F6B">
        <w:rPr>
          <w:sz w:val="24"/>
          <w:szCs w:val="24"/>
        </w:rPr>
        <w:t xml:space="preserve"> Новокузнецк–Междуреченск и далее на дорожную сеть Кузба</w:t>
      </w:r>
      <w:r w:rsidR="009260DF" w:rsidRPr="00947F6B">
        <w:rPr>
          <w:sz w:val="24"/>
          <w:szCs w:val="24"/>
        </w:rPr>
        <w:t>сса. Покрытие асфальтобетонное.</w:t>
      </w:r>
    </w:p>
    <w:p w:rsidR="009260DF" w:rsidRPr="00947F6B" w:rsidRDefault="009260DF" w:rsidP="009107A8">
      <w:pPr>
        <w:pStyle w:val="Sweet"/>
        <w:rPr>
          <w:sz w:val="24"/>
          <w:szCs w:val="24"/>
        </w:rPr>
      </w:pPr>
      <w:r w:rsidRPr="00947F6B">
        <w:rPr>
          <w:sz w:val="24"/>
          <w:szCs w:val="24"/>
        </w:rPr>
        <w:t>Характеристика улично-дорожной сети Мысковского городского округа представлена в таблице 7.</w:t>
      </w:r>
    </w:p>
    <w:p w:rsidR="00584DF7" w:rsidRPr="00947F6B" w:rsidRDefault="00584DF7" w:rsidP="009107A8">
      <w:pPr>
        <w:autoSpaceDE w:val="0"/>
        <w:autoSpaceDN w:val="0"/>
        <w:adjustRightInd w:val="0"/>
        <w:spacing w:after="0" w:line="240" w:lineRule="auto"/>
        <w:jc w:val="both"/>
        <w:rPr>
          <w:rFonts w:ascii="Times New Roman" w:hAnsi="Times New Roman" w:cs="Times New Roman"/>
          <w:sz w:val="24"/>
          <w:szCs w:val="24"/>
        </w:rPr>
      </w:pPr>
    </w:p>
    <w:p w:rsidR="001C74A4" w:rsidRPr="00947F6B" w:rsidRDefault="001C74A4" w:rsidP="009107A8">
      <w:pPr>
        <w:autoSpaceDE w:val="0"/>
        <w:autoSpaceDN w:val="0"/>
        <w:adjustRightInd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 Улично-дорожная сеть </w:t>
      </w:r>
      <w:r w:rsidR="00414035" w:rsidRPr="00947F6B">
        <w:rPr>
          <w:rFonts w:ascii="Times New Roman" w:hAnsi="Times New Roman" w:cs="Times New Roman"/>
          <w:sz w:val="24"/>
          <w:szCs w:val="24"/>
        </w:rPr>
        <w:t>Мысковского городского округа</w:t>
      </w:r>
    </w:p>
    <w:tbl>
      <w:tblPr>
        <w:tblW w:w="9376" w:type="dxa"/>
        <w:tblInd w:w="88" w:type="dxa"/>
        <w:tblLook w:val="0000" w:firstRow="0" w:lastRow="0" w:firstColumn="0" w:lastColumn="0" w:noHBand="0" w:noVBand="0"/>
      </w:tblPr>
      <w:tblGrid>
        <w:gridCol w:w="937"/>
        <w:gridCol w:w="6353"/>
        <w:gridCol w:w="2086"/>
      </w:tblGrid>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 </w:t>
            </w:r>
            <w:proofErr w:type="gramStart"/>
            <w:r w:rsidRPr="00947F6B">
              <w:rPr>
                <w:rFonts w:ascii="Times New Roman" w:hAnsi="Times New Roman" w:cs="Times New Roman"/>
                <w:sz w:val="24"/>
                <w:szCs w:val="24"/>
              </w:rPr>
              <w:t>п</w:t>
            </w:r>
            <w:proofErr w:type="gramEnd"/>
            <w:r w:rsidRPr="00947F6B">
              <w:rPr>
                <w:rFonts w:ascii="Times New Roman" w:hAnsi="Times New Roman" w:cs="Times New Roman"/>
                <w:sz w:val="24"/>
                <w:szCs w:val="24"/>
              </w:rPr>
              <w:t>/п</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D197D">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 улиц, переулков</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Протяженность, м</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62CAE" w:rsidRPr="00947F6B" w:rsidRDefault="009D197D" w:rsidP="009D1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862CAE" w:rsidRPr="00947F6B">
              <w:rPr>
                <w:rFonts w:ascii="Times New Roman" w:hAnsi="Times New Roman" w:cs="Times New Roman"/>
                <w:sz w:val="24"/>
                <w:szCs w:val="24"/>
              </w:rPr>
              <w:t>астный сектор микрорайона ТУ ЗЖБК</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Строителей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Революционная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Солнечный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Открытый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Правологовая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Братская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648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Гвардейская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Левологовая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Вьюжная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Алюминиевая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Поселковая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1074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Междуреченская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Гастелло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Высотная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555</w:t>
            </w:r>
          </w:p>
        </w:tc>
      </w:tr>
      <w:tr w:rsidR="00947F6B" w:rsidRPr="00947F6B" w:rsidTr="00696917">
        <w:trPr>
          <w:trHeight w:val="31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Проезд от Революционная, 21 до  Алюминиевая, 5</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52"/>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407B36" w:rsidP="00407B36">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w:t>
            </w:r>
            <w:r w:rsidR="00862CAE" w:rsidRPr="00947F6B">
              <w:rPr>
                <w:rFonts w:ascii="Times New Roman" w:hAnsi="Times New Roman" w:cs="Times New Roman"/>
                <w:sz w:val="24"/>
                <w:szCs w:val="24"/>
              </w:rPr>
              <w:t>р</w:t>
            </w:r>
            <w:r w:rsidRPr="00947F6B">
              <w:rPr>
                <w:rFonts w:ascii="Times New Roman" w:hAnsi="Times New Roman" w:cs="Times New Roman"/>
                <w:sz w:val="24"/>
                <w:szCs w:val="24"/>
              </w:rPr>
              <w:t>оезд</w:t>
            </w:r>
            <w:r w:rsidR="00862CAE" w:rsidRPr="00947F6B">
              <w:rPr>
                <w:rFonts w:ascii="Times New Roman" w:hAnsi="Times New Roman" w:cs="Times New Roman"/>
                <w:sz w:val="24"/>
                <w:szCs w:val="24"/>
              </w:rPr>
              <w:t xml:space="preserve"> от ул. Революционная до ул. Планировочная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Больничная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18</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Узкоколейная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Лунная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Столярный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Веселая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Почтовая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Транспортная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Зеленогорская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Пограничная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1668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Красносельская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Полевая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Овражная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Цветочная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Узловой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до кладбище 1 района г. Мыски (Игоза)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41"/>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вдоль кладбище 1 района г. Мыски (Игоза)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24939</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Подобас</w:t>
            </w:r>
          </w:p>
        </w:tc>
      </w:tr>
      <w:tr w:rsidR="00947F6B" w:rsidRPr="00947F6B" w:rsidTr="00696917">
        <w:trPr>
          <w:trHeight w:val="33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 xml:space="preserve">Пролетарская (дорога </w:t>
            </w:r>
            <w:proofErr w:type="spellStart"/>
            <w:r w:rsidR="00862CAE" w:rsidRPr="00947F6B">
              <w:rPr>
                <w:rFonts w:ascii="Times New Roman" w:hAnsi="Times New Roman" w:cs="Times New Roman"/>
                <w:sz w:val="24"/>
                <w:szCs w:val="24"/>
              </w:rPr>
              <w:t>центральн</w:t>
            </w:r>
            <w:proofErr w:type="spellEnd"/>
            <w:r w:rsidR="00862CAE" w:rsidRPr="00947F6B">
              <w:rPr>
                <w:rFonts w:ascii="Times New Roman" w:hAnsi="Times New Roman" w:cs="Times New Roman"/>
                <w:sz w:val="24"/>
                <w:szCs w:val="24"/>
              </w:rPr>
              <w:t>. усадьбы)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Дорожная от обл. дороги до ж/д переезда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 (от сельсовета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Береговая (от обл. дороги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Советская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Луговая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Школьный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023C9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Подобасская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Южная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Калинина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Спартака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Дружбы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418"/>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 xml:space="preserve">Пролетарская (дорога </w:t>
            </w:r>
            <w:proofErr w:type="spellStart"/>
            <w:r w:rsidR="00862CAE" w:rsidRPr="00947F6B">
              <w:rPr>
                <w:rFonts w:ascii="Times New Roman" w:hAnsi="Times New Roman" w:cs="Times New Roman"/>
                <w:sz w:val="24"/>
                <w:szCs w:val="24"/>
              </w:rPr>
              <w:t>центральн</w:t>
            </w:r>
            <w:proofErr w:type="spellEnd"/>
            <w:r w:rsidR="00862CAE" w:rsidRPr="00947F6B">
              <w:rPr>
                <w:rFonts w:ascii="Times New Roman" w:hAnsi="Times New Roman" w:cs="Times New Roman"/>
                <w:sz w:val="24"/>
                <w:szCs w:val="24"/>
              </w:rPr>
              <w:t>. усадьбы)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Тружен</w:t>
            </w:r>
            <w:r w:rsidRPr="00947F6B">
              <w:rPr>
                <w:rFonts w:ascii="Times New Roman" w:hAnsi="Times New Roman" w:cs="Times New Roman"/>
                <w:sz w:val="24"/>
                <w:szCs w:val="24"/>
              </w:rPr>
              <w:t>н</w:t>
            </w:r>
            <w:r w:rsidR="00862CAE" w:rsidRPr="00947F6B">
              <w:rPr>
                <w:rFonts w:ascii="Times New Roman" w:hAnsi="Times New Roman" w:cs="Times New Roman"/>
                <w:sz w:val="24"/>
                <w:szCs w:val="24"/>
              </w:rPr>
              <w:t>иков</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Кооперативная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Алтайский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Весенний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Совхозная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Садовая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53</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Гагарина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Шоссейная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 xml:space="preserve">Береговая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Проезд от ул. Южная до ул. Совхозной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Заречная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Дорожная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17555</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sz w:val="24"/>
                <w:szCs w:val="24"/>
              </w:rPr>
            </w:pPr>
            <w:proofErr w:type="spellStart"/>
            <w:r w:rsidRPr="00947F6B">
              <w:rPr>
                <w:rFonts w:ascii="Times New Roman" w:hAnsi="Times New Roman" w:cs="Times New Roman"/>
                <w:bCs/>
                <w:sz w:val="24"/>
                <w:szCs w:val="24"/>
              </w:rPr>
              <w:t>Пос</w:t>
            </w:r>
            <w:proofErr w:type="gramStart"/>
            <w:r w:rsidRPr="00947F6B">
              <w:rPr>
                <w:rFonts w:ascii="Times New Roman" w:hAnsi="Times New Roman" w:cs="Times New Roman"/>
                <w:bCs/>
                <w:sz w:val="24"/>
                <w:szCs w:val="24"/>
              </w:rPr>
              <w:t>.Б</w:t>
            </w:r>
            <w:proofErr w:type="gramEnd"/>
            <w:r w:rsidRPr="00947F6B">
              <w:rPr>
                <w:rFonts w:ascii="Times New Roman" w:hAnsi="Times New Roman" w:cs="Times New Roman"/>
                <w:bCs/>
                <w:sz w:val="24"/>
                <w:szCs w:val="24"/>
              </w:rPr>
              <w:t>ерензас</w:t>
            </w:r>
            <w:proofErr w:type="spellEnd"/>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 к поселку до магазина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Береговая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Подгорная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Заречная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6200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w:t>
            </w:r>
            <w:r w:rsidR="00862CAE" w:rsidRPr="00947F6B">
              <w:rPr>
                <w:rFonts w:ascii="Times New Roman" w:hAnsi="Times New Roman" w:cs="Times New Roman"/>
                <w:bCs/>
                <w:sz w:val="24"/>
                <w:szCs w:val="24"/>
              </w:rPr>
              <w:t xml:space="preserve">айон ул. </w:t>
            </w:r>
            <w:proofErr w:type="gramStart"/>
            <w:r w:rsidR="00862CAE" w:rsidRPr="00947F6B">
              <w:rPr>
                <w:rFonts w:ascii="Times New Roman" w:hAnsi="Times New Roman" w:cs="Times New Roman"/>
                <w:bCs/>
                <w:sz w:val="24"/>
                <w:szCs w:val="24"/>
              </w:rPr>
              <w:t>Пихтовая</w:t>
            </w:r>
            <w:proofErr w:type="gramEnd"/>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Набережная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767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Чкалова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1529</w:t>
            </w:r>
          </w:p>
        </w:tc>
      </w:tr>
      <w:tr w:rsidR="00947F6B" w:rsidRPr="00947F6B" w:rsidTr="00696917">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Первомайская (от ул. Кузбасская до конца ул.)</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1450</w:t>
            </w:r>
          </w:p>
        </w:tc>
      </w:tr>
      <w:tr w:rsidR="00947F6B" w:rsidRPr="00947F6B" w:rsidTr="00696917">
        <w:trPr>
          <w:trHeight w:val="284"/>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68</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Горького(от ул. Кузбасская до конца ул.)</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Родниковая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517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Логовая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Пихтовая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Седова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Новоселов</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Красноармейская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Кирпичный - 1</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 xml:space="preserve">Кирпичный - 2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Целинный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Кедровская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proofErr w:type="spellStart"/>
            <w:r w:rsidRPr="00947F6B">
              <w:rPr>
                <w:rFonts w:ascii="Times New Roman" w:hAnsi="Times New Roman" w:cs="Times New Roman"/>
                <w:sz w:val="24"/>
                <w:szCs w:val="24"/>
              </w:rPr>
              <w:t>Кардонный</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Николаевский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9F44A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Степана </w:t>
            </w:r>
            <w:r w:rsidR="00862CAE" w:rsidRPr="00947F6B">
              <w:rPr>
                <w:rFonts w:ascii="Times New Roman" w:hAnsi="Times New Roman" w:cs="Times New Roman"/>
                <w:sz w:val="24"/>
                <w:szCs w:val="24"/>
              </w:rPr>
              <w:t>Разина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Чапаева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Лазо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945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Березовый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Пушкина (от ул. Кузбасская до конца улицы)</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1088</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86</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Чехова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483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Кирзаводская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C75806"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Маяковского</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527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19026</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016B86">
            <w:pPr>
              <w:spacing w:after="0" w:line="240" w:lineRule="auto"/>
              <w:jc w:val="center"/>
              <w:rPr>
                <w:rFonts w:ascii="Times New Roman" w:hAnsi="Times New Roman" w:cs="Times New Roman"/>
                <w:bCs/>
                <w:sz w:val="24"/>
                <w:szCs w:val="24"/>
              </w:rPr>
            </w:pPr>
            <w:proofErr w:type="spellStart"/>
            <w:r w:rsidRPr="00947F6B">
              <w:rPr>
                <w:rFonts w:ascii="Times New Roman" w:hAnsi="Times New Roman" w:cs="Times New Roman"/>
                <w:bCs/>
                <w:sz w:val="24"/>
                <w:szCs w:val="24"/>
              </w:rPr>
              <w:t>Тетенза</w:t>
            </w:r>
            <w:proofErr w:type="spellEnd"/>
            <w:r w:rsidRPr="00947F6B">
              <w:rPr>
                <w:rFonts w:ascii="Times New Roman" w:hAnsi="Times New Roman" w:cs="Times New Roman"/>
                <w:bCs/>
                <w:sz w:val="24"/>
                <w:szCs w:val="24"/>
              </w:rPr>
              <w:t xml:space="preserve">, </w:t>
            </w:r>
            <w:proofErr w:type="gramStart"/>
            <w:r w:rsidRPr="00947F6B">
              <w:rPr>
                <w:rFonts w:ascii="Times New Roman" w:hAnsi="Times New Roman" w:cs="Times New Roman"/>
                <w:bCs/>
                <w:sz w:val="24"/>
                <w:szCs w:val="24"/>
              </w:rPr>
              <w:t>Шоферской</w:t>
            </w:r>
            <w:proofErr w:type="gramEnd"/>
            <w:r w:rsidRPr="00947F6B">
              <w:rPr>
                <w:rFonts w:ascii="Times New Roman" w:hAnsi="Times New Roman" w:cs="Times New Roman"/>
                <w:bCs/>
                <w:sz w:val="24"/>
                <w:szCs w:val="24"/>
              </w:rPr>
              <w:t xml:space="preserve">, Бородино, </w:t>
            </w:r>
            <w:proofErr w:type="spellStart"/>
            <w:r w:rsidRPr="00947F6B">
              <w:rPr>
                <w:rFonts w:ascii="Times New Roman" w:hAnsi="Times New Roman" w:cs="Times New Roman"/>
                <w:bCs/>
                <w:sz w:val="24"/>
                <w:szCs w:val="24"/>
              </w:rPr>
              <w:t>медсклады</w:t>
            </w:r>
            <w:proofErr w:type="spellEnd"/>
          </w:p>
        </w:tc>
      </w:tr>
      <w:tr w:rsidR="00947F6B" w:rsidRPr="00947F6B" w:rsidTr="00696917">
        <w:trPr>
          <w:trHeight w:val="379"/>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Автодорога от </w:t>
            </w:r>
            <w:r w:rsidR="00EC2809" w:rsidRPr="00947F6B">
              <w:rPr>
                <w:rFonts w:ascii="Times New Roman" w:hAnsi="Times New Roman" w:cs="Times New Roman"/>
                <w:sz w:val="24"/>
                <w:szCs w:val="24"/>
              </w:rPr>
              <w:t xml:space="preserve">микрорайона жилой застройки ТУ ЗЖБК </w:t>
            </w:r>
            <w:r w:rsidRPr="00947F6B">
              <w:rPr>
                <w:rFonts w:ascii="Times New Roman" w:hAnsi="Times New Roman" w:cs="Times New Roman"/>
                <w:sz w:val="24"/>
                <w:szCs w:val="24"/>
              </w:rPr>
              <w:t>на мед. склад.</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Березовая Роща</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Удачная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Земляничный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Ягодный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Пасечная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660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Дачная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96</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Вишневая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Огородный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98</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Фруктовый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99</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Радостный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100</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Мирный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101</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Осиновый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102</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Садовый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103</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Калиновый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104</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r w:rsidR="00862CAE" w:rsidRPr="00947F6B">
              <w:rPr>
                <w:rFonts w:ascii="Times New Roman" w:hAnsi="Times New Roman" w:cs="Times New Roman"/>
                <w:sz w:val="24"/>
                <w:szCs w:val="24"/>
              </w:rPr>
              <w:t>Малиновый</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105</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Светлая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230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106</w:t>
            </w:r>
            <w:r w:rsidR="00E47C45"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862CAE" w:rsidRPr="00947F6B">
              <w:rPr>
                <w:rFonts w:ascii="Times New Roman" w:hAnsi="Times New Roman" w:cs="Times New Roman"/>
                <w:sz w:val="24"/>
                <w:szCs w:val="24"/>
              </w:rPr>
              <w:t>Тетензинская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862CAE" w:rsidRPr="00947F6B" w:rsidRDefault="00862CAE"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107</w:t>
            </w:r>
            <w:r w:rsidR="00E47C45"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862CAE" w:rsidRPr="00947F6B" w:rsidRDefault="008371E9"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00862CAE" w:rsidRPr="00947F6B">
              <w:rPr>
                <w:rFonts w:ascii="Times New Roman" w:hAnsi="Times New Roman" w:cs="Times New Roman"/>
                <w:sz w:val="24"/>
                <w:szCs w:val="24"/>
              </w:rPr>
              <w:t>Асмачинская</w:t>
            </w:r>
            <w:proofErr w:type="spellEnd"/>
            <w:r w:rsidRPr="00947F6B">
              <w:rPr>
                <w:rFonts w:ascii="Times New Roman" w:hAnsi="Times New Roman" w:cs="Times New Roman"/>
                <w:sz w:val="24"/>
                <w:szCs w:val="24"/>
              </w:rPr>
              <w:t xml:space="preserve"> 1-я</w:t>
            </w:r>
          </w:p>
        </w:tc>
        <w:tc>
          <w:tcPr>
            <w:tcW w:w="2086" w:type="dxa"/>
            <w:tcBorders>
              <w:top w:val="nil"/>
              <w:left w:val="nil"/>
              <w:bottom w:val="single" w:sz="4" w:space="0" w:color="auto"/>
              <w:right w:val="single" w:sz="4" w:space="0" w:color="auto"/>
            </w:tcBorders>
            <w:shd w:val="clear" w:color="auto" w:fill="auto"/>
            <w:noWrap/>
            <w:vAlign w:val="bottom"/>
          </w:tcPr>
          <w:p w:rsidR="00862CAE" w:rsidRPr="00947F6B" w:rsidRDefault="00862CAE"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Кирзаводская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Кирзаводской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Шоферская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Коммунистическая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Гаражная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Кирова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815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Ленинградская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869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Заводская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933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Клары Цеткин</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Рабочий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Текстильный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120.</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Кузнечный</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Сетевой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Осенняя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8 Марта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417</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Осипенко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Короленко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Красный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Красивая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Мичуринская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Дорожная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1062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Олимпийская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Кирзаводской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Раздольная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Российская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Фасадная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А/дорога от мед. Склада до п/л Ласточка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27"/>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136.</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Славянская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Тетензинская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Земельный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Горный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Демьяна Бедного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Островского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Народная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Правды</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Молодежная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Одинокий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Репина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Планировочная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148.</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Одесская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Ясногорская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Липовая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Подгорная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Крылова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Песчаная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Суворова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Комсомольская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Грибной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157.</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 к п. Бородино от обл. трассы</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Трудовая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Светлая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Озерная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Бородинская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162.</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Угловой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Заготскотская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47974</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Р</w:t>
            </w:r>
            <w:r w:rsidR="0040610F" w:rsidRPr="00947F6B">
              <w:rPr>
                <w:rFonts w:ascii="Times New Roman" w:hAnsi="Times New Roman" w:cs="Times New Roman"/>
                <w:bCs/>
                <w:sz w:val="24"/>
                <w:szCs w:val="24"/>
              </w:rPr>
              <w:t xml:space="preserve">айон </w:t>
            </w:r>
            <w:proofErr w:type="spellStart"/>
            <w:r w:rsidR="0040610F" w:rsidRPr="00947F6B">
              <w:rPr>
                <w:rFonts w:ascii="Times New Roman" w:hAnsi="Times New Roman" w:cs="Times New Roman"/>
                <w:bCs/>
                <w:sz w:val="24"/>
                <w:szCs w:val="24"/>
              </w:rPr>
              <w:t>Карчит</w:t>
            </w:r>
            <w:proofErr w:type="spellEnd"/>
            <w:r w:rsidR="0040610F" w:rsidRPr="00947F6B">
              <w:rPr>
                <w:rFonts w:ascii="Times New Roman" w:hAnsi="Times New Roman" w:cs="Times New Roman"/>
                <w:bCs/>
                <w:sz w:val="24"/>
                <w:szCs w:val="24"/>
              </w:rPr>
              <w:t>, Лесхоз</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610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Карчитская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610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165.</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Чайковского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166.</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F02A88" w:rsidRPr="00947F6B">
              <w:rPr>
                <w:rFonts w:ascii="Times New Roman" w:hAnsi="Times New Roman" w:cs="Times New Roman"/>
                <w:sz w:val="24"/>
                <w:szCs w:val="24"/>
              </w:rPr>
              <w:t>52</w:t>
            </w:r>
            <w:r w:rsidRPr="00947F6B">
              <w:rPr>
                <w:rFonts w:ascii="Times New Roman" w:hAnsi="Times New Roman" w:cs="Times New Roman"/>
                <w:sz w:val="24"/>
                <w:szCs w:val="24"/>
              </w:rPr>
              <w:t xml:space="preserve"> км</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167.</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Дружная с проездом</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168.</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Радужная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169.</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Лесхозная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170.</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Заречная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171.</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Карьерная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9910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0040610F" w:rsidRPr="00947F6B">
              <w:rPr>
                <w:rFonts w:ascii="Times New Roman" w:hAnsi="Times New Roman" w:cs="Times New Roman"/>
                <w:bCs/>
                <w:sz w:val="24"/>
                <w:szCs w:val="24"/>
              </w:rPr>
              <w:t xml:space="preserve">ос. </w:t>
            </w:r>
            <w:proofErr w:type="spellStart"/>
            <w:r w:rsidR="0040610F" w:rsidRPr="00947F6B">
              <w:rPr>
                <w:rFonts w:ascii="Times New Roman" w:hAnsi="Times New Roman" w:cs="Times New Roman"/>
                <w:bCs/>
                <w:sz w:val="24"/>
                <w:szCs w:val="24"/>
              </w:rPr>
              <w:t>Тутуяс</w:t>
            </w:r>
            <w:proofErr w:type="spellEnd"/>
            <w:r w:rsidR="0040610F" w:rsidRPr="00947F6B">
              <w:rPr>
                <w:rFonts w:ascii="Times New Roman" w:hAnsi="Times New Roman" w:cs="Times New Roman"/>
                <w:bCs/>
                <w:sz w:val="24"/>
                <w:szCs w:val="24"/>
              </w:rPr>
              <w:t xml:space="preserve">, </w:t>
            </w:r>
            <w:proofErr w:type="spellStart"/>
            <w:r w:rsidR="0040610F" w:rsidRPr="00947F6B">
              <w:rPr>
                <w:rFonts w:ascii="Times New Roman" w:hAnsi="Times New Roman" w:cs="Times New Roman"/>
                <w:bCs/>
                <w:sz w:val="24"/>
                <w:szCs w:val="24"/>
              </w:rPr>
              <w:t>Уст</w:t>
            </w:r>
            <w:proofErr w:type="gramStart"/>
            <w:r w:rsidR="0040610F" w:rsidRPr="00947F6B">
              <w:rPr>
                <w:rFonts w:ascii="Times New Roman" w:hAnsi="Times New Roman" w:cs="Times New Roman"/>
                <w:bCs/>
                <w:sz w:val="24"/>
                <w:szCs w:val="24"/>
              </w:rPr>
              <w:t>ь</w:t>
            </w:r>
            <w:proofErr w:type="spellEnd"/>
            <w:r w:rsidR="0040610F" w:rsidRPr="00947F6B">
              <w:rPr>
                <w:rFonts w:ascii="Times New Roman" w:hAnsi="Times New Roman" w:cs="Times New Roman"/>
                <w:bCs/>
                <w:sz w:val="24"/>
                <w:szCs w:val="24"/>
              </w:rPr>
              <w:t>-</w:t>
            </w:r>
            <w:proofErr w:type="gramEnd"/>
            <w:r w:rsidR="0040610F" w:rsidRPr="00947F6B">
              <w:rPr>
                <w:rFonts w:ascii="Times New Roman" w:hAnsi="Times New Roman" w:cs="Times New Roman"/>
                <w:bCs/>
                <w:sz w:val="24"/>
                <w:szCs w:val="24"/>
              </w:rPr>
              <w:t xml:space="preserve"> </w:t>
            </w:r>
            <w:proofErr w:type="spellStart"/>
            <w:r w:rsidR="0040610F" w:rsidRPr="00947F6B">
              <w:rPr>
                <w:rFonts w:ascii="Times New Roman" w:hAnsi="Times New Roman" w:cs="Times New Roman"/>
                <w:bCs/>
                <w:sz w:val="24"/>
                <w:szCs w:val="24"/>
              </w:rPr>
              <w:t>Мрас</w:t>
            </w:r>
            <w:proofErr w:type="spellEnd"/>
          </w:p>
        </w:tc>
      </w:tr>
      <w:tr w:rsidR="00947F6B" w:rsidRPr="00947F6B" w:rsidTr="00696917">
        <w:trPr>
          <w:trHeight w:val="540"/>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40610F" w:rsidP="00E11751">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r w:rsidR="00E11751"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От переправы до пос. </w:t>
            </w:r>
            <w:proofErr w:type="spellStart"/>
            <w:r w:rsidRPr="00947F6B">
              <w:rPr>
                <w:rFonts w:ascii="Times New Roman" w:hAnsi="Times New Roman" w:cs="Times New Roman"/>
                <w:sz w:val="24"/>
                <w:szCs w:val="24"/>
              </w:rPr>
              <w:t>Усть-Мрас</w:t>
            </w:r>
            <w:proofErr w:type="spellEnd"/>
          </w:p>
        </w:tc>
        <w:tc>
          <w:tcPr>
            <w:tcW w:w="2086"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268"/>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1-я </w:t>
            </w:r>
            <w:proofErr w:type="spellStart"/>
            <w:r w:rsidRPr="00947F6B">
              <w:rPr>
                <w:rFonts w:ascii="Times New Roman" w:hAnsi="Times New Roman" w:cs="Times New Roman"/>
                <w:sz w:val="24"/>
                <w:szCs w:val="24"/>
              </w:rPr>
              <w:t>Усть-Мрасская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Подъезд до </w:t>
            </w:r>
            <w:proofErr w:type="spellStart"/>
            <w:r w:rsidRPr="00947F6B">
              <w:rPr>
                <w:rFonts w:ascii="Times New Roman" w:hAnsi="Times New Roman" w:cs="Times New Roman"/>
                <w:sz w:val="24"/>
                <w:szCs w:val="24"/>
              </w:rPr>
              <w:t>пос.Тутуяс</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Центральная часть п. Тутуяс до моста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F02A88"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r w:rsidR="0040610F" w:rsidRPr="00947F6B">
              <w:rPr>
                <w:rFonts w:ascii="Times New Roman" w:hAnsi="Times New Roman" w:cs="Times New Roman"/>
                <w:sz w:val="24"/>
                <w:szCs w:val="24"/>
              </w:rPr>
              <w:t xml:space="preserve">2-я </w:t>
            </w:r>
            <w:proofErr w:type="spellStart"/>
            <w:r w:rsidR="0040610F" w:rsidRPr="00947F6B">
              <w:rPr>
                <w:rFonts w:ascii="Times New Roman" w:hAnsi="Times New Roman" w:cs="Times New Roman"/>
                <w:sz w:val="24"/>
                <w:szCs w:val="24"/>
              </w:rPr>
              <w:t>Усть-Мрасская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900</w:t>
            </w:r>
          </w:p>
        </w:tc>
      </w:tr>
      <w:tr w:rsidR="00947F6B" w:rsidRPr="00947F6B" w:rsidTr="00696917">
        <w:trPr>
          <w:trHeight w:val="31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Речной</w:t>
            </w:r>
          </w:p>
        </w:tc>
        <w:tc>
          <w:tcPr>
            <w:tcW w:w="2086" w:type="dxa"/>
            <w:tcBorders>
              <w:top w:val="nil"/>
              <w:left w:val="nil"/>
              <w:bottom w:val="single" w:sz="4" w:space="0" w:color="auto"/>
              <w:right w:val="single" w:sz="4" w:space="0" w:color="auto"/>
            </w:tcBorders>
            <w:shd w:val="clear" w:color="auto" w:fill="auto"/>
            <w:vAlign w:val="center"/>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Береговая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E11751" w:rsidP="00E11751">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Тутуясская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E11751"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к источнику</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C0623F" w:rsidRPr="00947F6B">
              <w:rPr>
                <w:rFonts w:ascii="Times New Roman" w:hAnsi="Times New Roman" w:cs="Times New Roman"/>
                <w:sz w:val="24"/>
                <w:szCs w:val="24"/>
              </w:rPr>
              <w:t>1</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К ул. Центральная,46</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center"/>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К ул. Центральная,37а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183</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Дорога к пос. Сельхоз</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sz w:val="24"/>
                <w:szCs w:val="24"/>
              </w:rPr>
            </w:pPr>
            <w:r w:rsidRPr="00947F6B">
              <w:rPr>
                <w:rFonts w:ascii="Times New Roman" w:hAnsi="Times New Roman" w:cs="Times New Roman"/>
                <w:bCs/>
                <w:sz w:val="24"/>
                <w:szCs w:val="24"/>
              </w:rPr>
              <w:t>13330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Пос. Чувашка</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w:t>
            </w:r>
            <w:r w:rsidR="00C0623F" w:rsidRPr="00947F6B">
              <w:rPr>
                <w:rFonts w:ascii="Times New Roman" w:hAnsi="Times New Roman" w:cs="Times New Roman"/>
                <w:sz w:val="24"/>
                <w:szCs w:val="24"/>
              </w:rPr>
              <w:t>4.</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Энее </w:t>
            </w:r>
            <w:proofErr w:type="spellStart"/>
            <w:r w:rsidRPr="00947F6B">
              <w:rPr>
                <w:rFonts w:ascii="Times New Roman" w:hAnsi="Times New Roman" w:cs="Times New Roman"/>
                <w:sz w:val="24"/>
                <w:szCs w:val="24"/>
              </w:rPr>
              <w:t>Таг</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Челей</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Ак Пук</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Улуг</w:t>
            </w:r>
            <w:proofErr w:type="spellEnd"/>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rPr>
              <w:t>Таг</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18</w:t>
            </w:r>
            <w:r w:rsidR="00C0623F" w:rsidRPr="00947F6B">
              <w:rPr>
                <w:rFonts w:ascii="Times New Roman" w:hAnsi="Times New Roman" w:cs="Times New Roman"/>
                <w:sz w:val="24"/>
                <w:szCs w:val="24"/>
              </w:rPr>
              <w:t>8</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Тоберги</w:t>
            </w:r>
            <w:proofErr w:type="spellEnd"/>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rPr>
              <w:t>Кезек</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Ореги</w:t>
            </w:r>
            <w:proofErr w:type="spellEnd"/>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rPr>
              <w:t>Кезек</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Эски</w:t>
            </w:r>
            <w:proofErr w:type="spellEnd"/>
            <w:r w:rsidRPr="00947F6B">
              <w:rPr>
                <w:rFonts w:ascii="Times New Roman" w:hAnsi="Times New Roman" w:cs="Times New Roman"/>
                <w:sz w:val="24"/>
                <w:szCs w:val="24"/>
              </w:rPr>
              <w:t xml:space="preserve"> </w:t>
            </w:r>
            <w:proofErr w:type="spellStart"/>
            <w:r w:rsidRPr="00947F6B">
              <w:rPr>
                <w:rFonts w:ascii="Times New Roman" w:hAnsi="Times New Roman" w:cs="Times New Roman"/>
                <w:sz w:val="24"/>
                <w:szCs w:val="24"/>
              </w:rPr>
              <w:t>Чурт</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Сок </w:t>
            </w:r>
            <w:proofErr w:type="spellStart"/>
            <w:r w:rsidRPr="00947F6B">
              <w:rPr>
                <w:rFonts w:ascii="Times New Roman" w:hAnsi="Times New Roman" w:cs="Times New Roman"/>
                <w:sz w:val="24"/>
                <w:szCs w:val="24"/>
              </w:rPr>
              <w:t>Кель</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5050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bCs/>
                <w:sz w:val="24"/>
                <w:szCs w:val="24"/>
              </w:rPr>
            </w:pPr>
            <w:r w:rsidRPr="00947F6B">
              <w:rPr>
                <w:rFonts w:ascii="Times New Roman" w:hAnsi="Times New Roman" w:cs="Times New Roman"/>
                <w:sz w:val="24"/>
                <w:szCs w:val="24"/>
              </w:rPr>
              <w:t>Пос. Камешек</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Кайчаковская</w:t>
            </w:r>
            <w:proofErr w:type="spellEnd"/>
            <w:r w:rsidRPr="00947F6B">
              <w:rPr>
                <w:rFonts w:ascii="Times New Roman" w:hAnsi="Times New Roman" w:cs="Times New Roman"/>
                <w:sz w:val="24"/>
                <w:szCs w:val="24"/>
              </w:rPr>
              <w:t xml:space="preserve">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 xml:space="preserve">Пос. </w:t>
            </w:r>
            <w:proofErr w:type="spellStart"/>
            <w:r w:rsidRPr="00947F6B">
              <w:rPr>
                <w:rFonts w:ascii="Times New Roman" w:hAnsi="Times New Roman" w:cs="Times New Roman"/>
                <w:bCs/>
                <w:sz w:val="24"/>
                <w:szCs w:val="24"/>
              </w:rPr>
              <w:t>Казас</w:t>
            </w:r>
            <w:proofErr w:type="spellEnd"/>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Орам</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
                <w:bCs/>
                <w:sz w:val="24"/>
                <w:szCs w:val="24"/>
              </w:rPr>
            </w:pPr>
            <w:r w:rsidRPr="00947F6B">
              <w:rPr>
                <w:rFonts w:ascii="Times New Roman" w:hAnsi="Times New Roman" w:cs="Times New Roman"/>
                <w:b/>
                <w:bCs/>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4000</w:t>
            </w:r>
          </w:p>
        </w:tc>
      </w:tr>
      <w:tr w:rsidR="00947F6B" w:rsidRPr="00947F6B" w:rsidTr="00696917">
        <w:trPr>
          <w:trHeight w:val="260"/>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016B86">
            <w:pPr>
              <w:spacing w:after="0" w:line="240" w:lineRule="auto"/>
              <w:jc w:val="center"/>
              <w:rPr>
                <w:rFonts w:ascii="Times New Roman" w:hAnsi="Times New Roman" w:cs="Times New Roman"/>
                <w:sz w:val="24"/>
                <w:szCs w:val="24"/>
              </w:rPr>
            </w:pPr>
            <w:r w:rsidRPr="00947F6B">
              <w:rPr>
                <w:rFonts w:ascii="Times New Roman" w:hAnsi="Times New Roman" w:cs="Times New Roman"/>
                <w:bCs/>
                <w:sz w:val="24"/>
                <w:szCs w:val="24"/>
              </w:rPr>
              <w:t xml:space="preserve">Пос. </w:t>
            </w:r>
            <w:proofErr w:type="spellStart"/>
            <w:r w:rsidRPr="00947F6B">
              <w:rPr>
                <w:rFonts w:ascii="Times New Roman" w:hAnsi="Times New Roman" w:cs="Times New Roman"/>
                <w:bCs/>
                <w:sz w:val="24"/>
                <w:szCs w:val="24"/>
              </w:rPr>
              <w:t>Чуазас</w:t>
            </w:r>
            <w:proofErr w:type="spellEnd"/>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4</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5</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6</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Веселая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7</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Ветеранская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r w:rsidR="00C0623F" w:rsidRPr="00947F6B">
              <w:rPr>
                <w:rFonts w:ascii="Times New Roman" w:hAnsi="Times New Roman" w:cs="Times New Roman"/>
                <w:sz w:val="24"/>
                <w:szCs w:val="24"/>
              </w:rPr>
              <w:t>8</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пос. Чувашка до пос. Чуазас</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пос. Чувашка до пос. Казас</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21450</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r w:rsidRPr="00947F6B">
              <w:rPr>
                <w:rFonts w:ascii="Times New Roman" w:hAnsi="Times New Roman" w:cs="Times New Roman"/>
                <w:bCs/>
                <w:sz w:val="24"/>
                <w:szCs w:val="24"/>
              </w:rPr>
              <w:t>район жилой застройки микрорайона ТУ ЗЖБК</w:t>
            </w:r>
            <w:r w:rsidRPr="00947F6B">
              <w:rPr>
                <w:rFonts w:ascii="Times New Roman" w:hAnsi="Times New Roman" w:cs="Times New Roman"/>
                <w:sz w:val="24"/>
                <w:szCs w:val="24"/>
              </w:rPr>
              <w:t> </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lang w:val="en-US"/>
              </w:rPr>
              <w:t>20</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1</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Восточная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Школьная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w:t>
            </w:r>
            <w:r w:rsidR="00C0623F" w:rsidRPr="00947F6B">
              <w:rPr>
                <w:rFonts w:ascii="Times New Roman" w:hAnsi="Times New Roman" w:cs="Times New Roman"/>
                <w:sz w:val="24"/>
                <w:szCs w:val="24"/>
              </w:rPr>
              <w:t>3</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Юннатов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Герцена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Почтовая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Крестьянская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Профсоюзная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Гагарина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обл. дороги до котельной микрорайона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обл. дороги 4-12 до квадрата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3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Дороги на 4 квартале</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Демьяна  Бедного до обл. дороги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Выезд от обл. дороги до 50 лет Пионерии, дома 2,8</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Северной до квартала 11 дома№1</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208</w:t>
            </w:r>
          </w:p>
        </w:tc>
      </w:tr>
      <w:tr w:rsidR="00947F6B" w:rsidRPr="00947F6B" w:rsidTr="00696917">
        <w:trPr>
          <w:trHeight w:val="326"/>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дома №6 квартала №9 до квартала 10 д.№ 2,3</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360</w:t>
            </w:r>
          </w:p>
        </w:tc>
      </w:tr>
      <w:tr w:rsidR="00947F6B" w:rsidRPr="00947F6B" w:rsidTr="00696917">
        <w:trPr>
          <w:trHeight w:val="36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6658</w:t>
            </w:r>
          </w:p>
        </w:tc>
      </w:tr>
      <w:tr w:rsidR="00947F6B" w:rsidRPr="00947F6B" w:rsidTr="00696917">
        <w:trPr>
          <w:trHeight w:val="37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016B86" w:rsidP="00016B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М</w:t>
            </w:r>
            <w:r w:rsidR="0040610F" w:rsidRPr="00947F6B">
              <w:rPr>
                <w:rFonts w:ascii="Times New Roman" w:hAnsi="Times New Roman" w:cs="Times New Roman"/>
                <w:bCs/>
                <w:sz w:val="24"/>
                <w:szCs w:val="24"/>
              </w:rPr>
              <w:t>икрорайон жилой застройки ТУ ГРЭС</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Ноградская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Восточная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Вокзальная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219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Комарова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Кутузова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Энергетиков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Мира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Ленина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Центральная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Кузнецкая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Интернациональная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Тепличный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Цветочный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Первомайский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Свободный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Сибирский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165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Мостовая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Трактовая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Привокзальная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Отрадная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Котовского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Некрасова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Гоголя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239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Тургенева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Энтузиастов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Бугровая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Проточная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Кустарная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Ломоносова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Пархоменко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Томусинская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Севастопольская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Звездная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Первостроителей</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Воронина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Снежная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248</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252</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Южная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Притомская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254</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Сахарова</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Тупиковая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192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Шахтерская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Фестивальная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Стахановская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Сов. Армии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Автомобилистов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Крайняя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Релейная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Степная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Инициативная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Строителей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Обогатителей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Сиреневый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Стартовая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269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Подъездные пути к радиолокационной станции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Трактовой к роднику</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Рябиновая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42085</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Ц</w:t>
            </w:r>
            <w:r w:rsidR="0040610F" w:rsidRPr="00947F6B">
              <w:rPr>
                <w:rFonts w:ascii="Times New Roman" w:hAnsi="Times New Roman" w:cs="Times New Roman"/>
                <w:bCs/>
                <w:sz w:val="24"/>
                <w:szCs w:val="24"/>
              </w:rPr>
              <w:t>ентральная часть города</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roofErr w:type="spellStart"/>
            <w:r w:rsidRPr="00947F6B">
              <w:rPr>
                <w:rFonts w:ascii="Times New Roman" w:hAnsi="Times New Roman" w:cs="Times New Roman"/>
                <w:sz w:val="24"/>
                <w:szCs w:val="24"/>
              </w:rPr>
              <w:t>Ул.Советская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1341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Первомайская до ул. Кузбасской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4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Пушкина до ул. Вахрушева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Рембазовская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Куюкова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Кусургашева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Лермонтова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335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279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Шахтерская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Серафимовича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ул. Горького до ул. Кузбасской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Олимпийская, 6 (проезд)</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Вахрушева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Кузбасская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576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7202</w:t>
            </w:r>
          </w:p>
        </w:tc>
      </w:tr>
      <w:tr w:rsidR="00947F6B" w:rsidRPr="00947F6B" w:rsidTr="00696917">
        <w:trPr>
          <w:trHeight w:val="375"/>
        </w:trPr>
        <w:tc>
          <w:tcPr>
            <w:tcW w:w="9376" w:type="dxa"/>
            <w:gridSpan w:val="3"/>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Р</w:t>
            </w:r>
            <w:r w:rsidR="0040610F" w:rsidRPr="00947F6B">
              <w:rPr>
                <w:rFonts w:ascii="Times New Roman" w:hAnsi="Times New Roman" w:cs="Times New Roman"/>
                <w:bCs/>
                <w:sz w:val="24"/>
                <w:szCs w:val="24"/>
              </w:rPr>
              <w:t>айон жилой застройки центральной части города</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285</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Таежная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1905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1415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Томская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Ключевая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289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Октябрьская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411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Лесная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Верхний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796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r w:rsidR="00C0623F" w:rsidRPr="00947F6B">
              <w:rPr>
                <w:rFonts w:ascii="Times New Roman" w:hAnsi="Times New Roman" w:cs="Times New Roman"/>
                <w:sz w:val="24"/>
                <w:szCs w:val="24"/>
              </w:rPr>
              <w:t>2</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Весенний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Прямой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874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Тихий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Еловый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102</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Знакомый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694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Библиотечный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273</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Майский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Павлика Морозова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Болотная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1124</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301</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Промкомбинатская</w:t>
            </w:r>
            <w:proofErr w:type="spellEnd"/>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Деповская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1039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Правонабережная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Хвойный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221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Ореховый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519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Боровой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Крутой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Зеленый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634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309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Школьный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429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w:t>
            </w:r>
            <w:r w:rsidR="00C0623F" w:rsidRPr="00947F6B">
              <w:rPr>
                <w:rFonts w:ascii="Times New Roman" w:hAnsi="Times New Roman" w:cs="Times New Roman"/>
                <w:sz w:val="24"/>
                <w:szCs w:val="24"/>
              </w:rPr>
              <w:t>0</w:t>
            </w:r>
            <w:r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Ручейный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740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Пер. </w:t>
            </w:r>
            <w:proofErr w:type="spellStart"/>
            <w:r w:rsidRPr="00947F6B">
              <w:rPr>
                <w:rFonts w:ascii="Times New Roman" w:hAnsi="Times New Roman" w:cs="Times New Roman"/>
                <w:sz w:val="24"/>
                <w:szCs w:val="24"/>
              </w:rPr>
              <w:t>Мрассу</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475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Глухой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Красноярская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Спартака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Кошевого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110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Связистов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Кийзакская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319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Алма-Атинская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Панфилова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634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Арбачакова</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550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322</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Сибиргинская</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323.</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Горная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Широкая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1258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Линейная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890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Куреинская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Акционерная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Урегольская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390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C0623F">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329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Паромная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1200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Милицейская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Черемуховая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291</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Луговая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588</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Стадионная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230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Северная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286</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Лодочный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280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Ручейная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Береговой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604E3">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37177</w:t>
            </w:r>
          </w:p>
        </w:tc>
      </w:tr>
      <w:tr w:rsidR="00947F6B" w:rsidRPr="00947F6B" w:rsidTr="00696917">
        <w:trPr>
          <w:trHeight w:val="43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696917" w:rsidP="00696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40610F" w:rsidRPr="00947F6B">
              <w:rPr>
                <w:rFonts w:ascii="Times New Roman" w:hAnsi="Times New Roman" w:cs="Times New Roman"/>
                <w:sz w:val="24"/>
                <w:szCs w:val="24"/>
              </w:rPr>
              <w:t xml:space="preserve">айон Нижний </w:t>
            </w:r>
            <w:proofErr w:type="spellStart"/>
            <w:r w:rsidR="0040610F" w:rsidRPr="00947F6B">
              <w:rPr>
                <w:rFonts w:ascii="Times New Roman" w:hAnsi="Times New Roman" w:cs="Times New Roman"/>
                <w:sz w:val="24"/>
                <w:szCs w:val="24"/>
              </w:rPr>
              <w:t>Рюм</w:t>
            </w:r>
            <w:proofErr w:type="spellEnd"/>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407B36">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Дорога от </w:t>
            </w:r>
            <w:proofErr w:type="spellStart"/>
            <w:r w:rsidRPr="00947F6B">
              <w:rPr>
                <w:rFonts w:ascii="Times New Roman" w:hAnsi="Times New Roman" w:cs="Times New Roman"/>
                <w:sz w:val="24"/>
                <w:szCs w:val="24"/>
              </w:rPr>
              <w:t>Н.Рюма</w:t>
            </w:r>
            <w:proofErr w:type="spellEnd"/>
            <w:r w:rsidRPr="00947F6B">
              <w:rPr>
                <w:rFonts w:ascii="Times New Roman" w:hAnsi="Times New Roman" w:cs="Times New Roman"/>
                <w:sz w:val="24"/>
                <w:szCs w:val="24"/>
              </w:rPr>
              <w:t xml:space="preserve"> до Акколь</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2100</w:t>
            </w:r>
          </w:p>
        </w:tc>
      </w:tr>
      <w:tr w:rsidR="00947F6B" w:rsidRPr="00947F6B" w:rsidTr="00696917">
        <w:trPr>
          <w:trHeight w:val="390"/>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339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Пригородная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Боковая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659</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Звуковая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Энгельса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400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Коммунаров</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1544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Дальняя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154</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Речная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Сосновая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347</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 xml:space="preserve">Ул. </w:t>
            </w:r>
            <w:proofErr w:type="spellStart"/>
            <w:r w:rsidRPr="00947F6B">
              <w:rPr>
                <w:rFonts w:ascii="Times New Roman" w:hAnsi="Times New Roman" w:cs="Times New Roman"/>
                <w:sz w:val="24"/>
                <w:szCs w:val="24"/>
              </w:rPr>
              <w:t>Аккольская</w:t>
            </w:r>
            <w:proofErr w:type="spellEnd"/>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1050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348</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Календарная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349</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Вербный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150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350</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Охотничий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351</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Пер. Стандартный</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300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352</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Безымянная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353</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Пионерская</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995</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354</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Ул. Карла Маркса</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620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355</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От объездной до ст. Мыски</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700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356</w:t>
            </w:r>
            <w:r w:rsidR="0040610F" w:rsidRPr="00947F6B">
              <w:rPr>
                <w:rFonts w:ascii="Times New Roman" w:hAnsi="Times New Roman" w:cs="Times New Roman"/>
                <w:sz w:val="24"/>
                <w:szCs w:val="24"/>
              </w:rPr>
              <w:t>.</w:t>
            </w: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Акколь-Бородино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2900</w:t>
            </w:r>
          </w:p>
        </w:tc>
      </w:tr>
      <w:tr w:rsidR="00947F6B" w:rsidRPr="00947F6B" w:rsidTr="00696917">
        <w:trPr>
          <w:trHeight w:val="37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0F" w:rsidRPr="00947F6B" w:rsidRDefault="00C0623F" w:rsidP="00407B36">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357</w:t>
            </w:r>
            <w:r w:rsidR="0040610F" w:rsidRPr="00947F6B">
              <w:rPr>
                <w:rFonts w:ascii="Times New Roman" w:hAnsi="Times New Roman" w:cs="Times New Roman"/>
                <w:sz w:val="24"/>
                <w:szCs w:val="24"/>
              </w:rPr>
              <w:t>.</w:t>
            </w:r>
          </w:p>
        </w:tc>
        <w:tc>
          <w:tcPr>
            <w:tcW w:w="6353"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До переправы на р. Томь</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r w:rsidRPr="00947F6B">
              <w:rPr>
                <w:rFonts w:ascii="Times New Roman" w:hAnsi="Times New Roman" w:cs="Times New Roman"/>
                <w:sz w:val="24"/>
                <w:szCs w:val="24"/>
              </w:rPr>
              <w:t>500</w:t>
            </w:r>
          </w:p>
        </w:tc>
      </w:tr>
      <w:tr w:rsidR="00947F6B" w:rsidRPr="00947F6B" w:rsidTr="00696917">
        <w:trPr>
          <w:trHeight w:val="375"/>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 </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19172</w:t>
            </w:r>
          </w:p>
        </w:tc>
      </w:tr>
      <w:tr w:rsidR="0040610F" w:rsidRPr="00947F6B" w:rsidTr="00696917">
        <w:trPr>
          <w:trHeight w:val="247"/>
        </w:trPr>
        <w:tc>
          <w:tcPr>
            <w:tcW w:w="937" w:type="dxa"/>
            <w:tcBorders>
              <w:top w:val="nil"/>
              <w:left w:val="single" w:sz="4" w:space="0" w:color="auto"/>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sz w:val="24"/>
                <w:szCs w:val="24"/>
              </w:rPr>
            </w:pPr>
          </w:p>
        </w:tc>
        <w:tc>
          <w:tcPr>
            <w:tcW w:w="6353" w:type="dxa"/>
            <w:tcBorders>
              <w:top w:val="nil"/>
              <w:left w:val="nil"/>
              <w:bottom w:val="single" w:sz="4" w:space="0" w:color="auto"/>
              <w:right w:val="single" w:sz="4" w:space="0" w:color="auto"/>
            </w:tcBorders>
            <w:shd w:val="clear" w:color="auto" w:fill="auto"/>
            <w:noWrap/>
            <w:vAlign w:val="bottom"/>
          </w:tcPr>
          <w:p w:rsidR="0040610F" w:rsidRPr="00947F6B" w:rsidRDefault="0040610F" w:rsidP="009107A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итого:</w:t>
            </w:r>
          </w:p>
        </w:tc>
        <w:tc>
          <w:tcPr>
            <w:tcW w:w="2086" w:type="dxa"/>
            <w:tcBorders>
              <w:top w:val="nil"/>
              <w:left w:val="nil"/>
              <w:bottom w:val="single" w:sz="4" w:space="0" w:color="auto"/>
              <w:right w:val="single" w:sz="4" w:space="0" w:color="auto"/>
            </w:tcBorders>
            <w:shd w:val="clear" w:color="auto" w:fill="auto"/>
            <w:noWrap/>
            <w:vAlign w:val="bottom"/>
          </w:tcPr>
          <w:p w:rsidR="0040610F" w:rsidRPr="00947F6B" w:rsidRDefault="0040610F" w:rsidP="00F02A88">
            <w:pPr>
              <w:spacing w:after="0" w:line="240" w:lineRule="auto"/>
              <w:rPr>
                <w:rFonts w:ascii="Times New Roman" w:hAnsi="Times New Roman" w:cs="Times New Roman"/>
                <w:bCs/>
                <w:sz w:val="24"/>
                <w:szCs w:val="24"/>
              </w:rPr>
            </w:pPr>
            <w:r w:rsidRPr="00947F6B">
              <w:rPr>
                <w:rFonts w:ascii="Times New Roman" w:hAnsi="Times New Roman" w:cs="Times New Roman"/>
                <w:bCs/>
                <w:sz w:val="24"/>
                <w:szCs w:val="24"/>
              </w:rPr>
              <w:t>2</w:t>
            </w:r>
            <w:r w:rsidR="00F02A88" w:rsidRPr="00947F6B">
              <w:rPr>
                <w:rFonts w:ascii="Times New Roman" w:hAnsi="Times New Roman" w:cs="Times New Roman"/>
                <w:bCs/>
                <w:sz w:val="24"/>
                <w:szCs w:val="24"/>
              </w:rPr>
              <w:t>63202</w:t>
            </w:r>
          </w:p>
        </w:tc>
      </w:tr>
    </w:tbl>
    <w:p w:rsidR="00F02A88" w:rsidRPr="00947F6B" w:rsidRDefault="00F02A88" w:rsidP="009107A8">
      <w:pPr>
        <w:widowControl w:val="0"/>
        <w:spacing w:after="0" w:line="240" w:lineRule="auto"/>
        <w:ind w:firstLine="709"/>
        <w:jc w:val="both"/>
        <w:rPr>
          <w:rFonts w:ascii="Times New Roman" w:hAnsi="Times New Roman" w:cs="Times New Roman"/>
          <w:sz w:val="24"/>
          <w:szCs w:val="24"/>
        </w:rPr>
      </w:pPr>
    </w:p>
    <w:p w:rsidR="00A138E9" w:rsidRPr="00947F6B" w:rsidRDefault="00A138E9"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Дорожно-транспортная сеть </w:t>
      </w:r>
      <w:r w:rsidR="00F02A88"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состоит из дорог </w:t>
      </w:r>
      <w:r w:rsidR="00203D9D" w:rsidRPr="00947F6B">
        <w:rPr>
          <w:rFonts w:ascii="Times New Roman" w:hAnsi="Times New Roman" w:cs="Times New Roman"/>
          <w:sz w:val="24"/>
          <w:szCs w:val="24"/>
          <w:lang w:val="en-US"/>
        </w:rPr>
        <w:t>III</w:t>
      </w:r>
      <w:r w:rsidR="00203D9D" w:rsidRPr="00947F6B">
        <w:rPr>
          <w:rFonts w:ascii="Times New Roman" w:hAnsi="Times New Roman" w:cs="Times New Roman"/>
          <w:sz w:val="24"/>
          <w:szCs w:val="24"/>
        </w:rPr>
        <w:t>-</w:t>
      </w:r>
      <w:r w:rsidRPr="00947F6B">
        <w:rPr>
          <w:rFonts w:ascii="Times New Roman" w:hAnsi="Times New Roman" w:cs="Times New Roman"/>
          <w:sz w:val="24"/>
          <w:szCs w:val="24"/>
        </w:rPr>
        <w:t xml:space="preserve">IV категории, предназначенных не для скоростного движения. Большинство дорог общего пользования местного значения </w:t>
      </w:r>
      <w:r w:rsidR="005658FF" w:rsidRPr="00947F6B">
        <w:rPr>
          <w:rFonts w:ascii="Times New Roman" w:hAnsi="Times New Roman" w:cs="Times New Roman"/>
          <w:sz w:val="24"/>
          <w:szCs w:val="24"/>
        </w:rPr>
        <w:t>имеют грунтовое</w:t>
      </w:r>
      <w:r w:rsidRPr="00947F6B">
        <w:rPr>
          <w:rFonts w:ascii="Times New Roman" w:hAnsi="Times New Roman" w:cs="Times New Roman"/>
          <w:sz w:val="24"/>
          <w:szCs w:val="24"/>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EA7ADA" w:rsidRPr="00947F6B" w:rsidRDefault="001F6682"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EA7ADA" w:rsidRPr="00947F6B">
        <w:rPr>
          <w:rFonts w:ascii="Times New Roman" w:hAnsi="Times New Roman" w:cs="Times New Roman"/>
          <w:sz w:val="24"/>
          <w:szCs w:val="24"/>
        </w:rPr>
        <w:t xml:space="preserve">На территории </w:t>
      </w:r>
      <w:r w:rsidR="00D14F36" w:rsidRPr="00947F6B">
        <w:rPr>
          <w:rFonts w:ascii="Times New Roman" w:hAnsi="Times New Roman" w:cs="Times New Roman"/>
          <w:sz w:val="24"/>
          <w:szCs w:val="24"/>
        </w:rPr>
        <w:t xml:space="preserve">Мысковского городского округа </w:t>
      </w:r>
      <w:r w:rsidRPr="00947F6B">
        <w:rPr>
          <w:rFonts w:ascii="Times New Roman" w:hAnsi="Times New Roman" w:cs="Times New Roman"/>
          <w:sz w:val="24"/>
          <w:szCs w:val="24"/>
        </w:rPr>
        <w:t>дорожная</w:t>
      </w:r>
      <w:r w:rsidR="00EA7ADA" w:rsidRPr="00947F6B">
        <w:rPr>
          <w:rFonts w:ascii="Times New Roman" w:hAnsi="Times New Roman" w:cs="Times New Roman"/>
          <w:sz w:val="24"/>
          <w:szCs w:val="24"/>
        </w:rPr>
        <w:t xml:space="preserve"> сеть представлена улично-дорожной сетью (УДС) общего пользования местного значения. Протяженность </w:t>
      </w:r>
      <w:r w:rsidRPr="00947F6B">
        <w:rPr>
          <w:rFonts w:ascii="Times New Roman" w:hAnsi="Times New Roman" w:cs="Times New Roman"/>
          <w:sz w:val="24"/>
          <w:szCs w:val="24"/>
        </w:rPr>
        <w:t>улично-дорожн</w:t>
      </w:r>
      <w:r w:rsidR="00203D9D" w:rsidRPr="00947F6B">
        <w:rPr>
          <w:rFonts w:ascii="Times New Roman" w:hAnsi="Times New Roman" w:cs="Times New Roman"/>
          <w:sz w:val="24"/>
          <w:szCs w:val="24"/>
        </w:rPr>
        <w:t>ой</w:t>
      </w:r>
      <w:r w:rsidRPr="00947F6B">
        <w:rPr>
          <w:rFonts w:ascii="Times New Roman" w:hAnsi="Times New Roman" w:cs="Times New Roman"/>
          <w:sz w:val="24"/>
          <w:szCs w:val="24"/>
        </w:rPr>
        <w:t xml:space="preserve"> сет</w:t>
      </w:r>
      <w:r w:rsidR="00203D9D" w:rsidRPr="00947F6B">
        <w:rPr>
          <w:rFonts w:ascii="Times New Roman" w:hAnsi="Times New Roman" w:cs="Times New Roman"/>
          <w:sz w:val="24"/>
          <w:szCs w:val="24"/>
        </w:rPr>
        <w:t>и</w:t>
      </w:r>
      <w:r w:rsidRPr="00947F6B">
        <w:rPr>
          <w:rFonts w:ascii="Times New Roman" w:hAnsi="Times New Roman" w:cs="Times New Roman"/>
          <w:sz w:val="24"/>
          <w:szCs w:val="24"/>
        </w:rPr>
        <w:t xml:space="preserve"> – </w:t>
      </w:r>
      <w:r w:rsidR="00203D9D" w:rsidRPr="00947F6B">
        <w:rPr>
          <w:rFonts w:ascii="Times New Roman" w:hAnsi="Times New Roman" w:cs="Times New Roman"/>
          <w:sz w:val="24"/>
          <w:szCs w:val="24"/>
        </w:rPr>
        <w:t>296</w:t>
      </w:r>
      <w:r w:rsidRPr="00947F6B">
        <w:rPr>
          <w:rFonts w:ascii="Times New Roman" w:hAnsi="Times New Roman" w:cs="Times New Roman"/>
          <w:sz w:val="24"/>
          <w:szCs w:val="24"/>
        </w:rPr>
        <w:t xml:space="preserve"> км. </w:t>
      </w:r>
    </w:p>
    <w:p w:rsidR="00FD3A47"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дорогах с покрытием последнее часто требует усиления, имеет место несоответствие по геометрическим и другим параметрам.</w:t>
      </w:r>
    </w:p>
    <w:p w:rsidR="001A49BD"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Существует нехватка средств на строительство, реконструкцию, ремонт и содержание дорог общег</w:t>
      </w:r>
      <w:r w:rsidR="00241655" w:rsidRPr="00947F6B">
        <w:rPr>
          <w:rFonts w:ascii="Times New Roman" w:hAnsi="Times New Roman" w:cs="Times New Roman"/>
          <w:sz w:val="24"/>
          <w:szCs w:val="24"/>
        </w:rPr>
        <w:t>о</w:t>
      </w:r>
      <w:r w:rsidR="00EA7ADA" w:rsidRPr="00947F6B">
        <w:rPr>
          <w:rFonts w:ascii="Times New Roman" w:hAnsi="Times New Roman" w:cs="Times New Roman"/>
          <w:sz w:val="24"/>
          <w:szCs w:val="24"/>
        </w:rPr>
        <w:t xml:space="preserve"> пользования местного значения.</w:t>
      </w:r>
    </w:p>
    <w:p w:rsidR="002B0A25"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r w:rsidR="002B0A25" w:rsidRPr="00947F6B">
        <w:rPr>
          <w:rFonts w:ascii="Times New Roman" w:hAnsi="Times New Roman" w:cs="Times New Roman"/>
          <w:sz w:val="24"/>
          <w:szCs w:val="24"/>
        </w:rPr>
        <w:t xml:space="preserve">  </w:t>
      </w:r>
    </w:p>
    <w:p w:rsidR="00FD3A47" w:rsidRPr="00947F6B" w:rsidRDefault="0035569C" w:rsidP="00D22030">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6</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Анализ состава парка транспортных средств и уровня автомобилизации в городе, обеспеченность парковками (парковочными местами)</w:t>
      </w:r>
      <w:r w:rsidR="00D22030"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Автомобильный парк </w:t>
      </w:r>
      <w:r w:rsidR="00E649F6" w:rsidRPr="00947F6B">
        <w:rPr>
          <w:rFonts w:ascii="Times New Roman" w:hAnsi="Times New Roman" w:cs="Times New Roman"/>
          <w:sz w:val="24"/>
          <w:szCs w:val="24"/>
        </w:rPr>
        <w:t xml:space="preserve">Мысковского городского округа </w:t>
      </w:r>
      <w:r w:rsidRPr="00947F6B">
        <w:rPr>
          <w:rFonts w:ascii="Times New Roman" w:hAnsi="Times New Roman" w:cs="Times New Roman"/>
          <w:sz w:val="24"/>
          <w:szCs w:val="24"/>
        </w:rPr>
        <w:t xml:space="preserve">преимущественно состоит из легковых автомобилей, принадлежащих частным лицам. Детальная информация видов транспорта отсутствует. </w:t>
      </w:r>
      <w:r w:rsidR="00203D9D" w:rsidRPr="00947F6B">
        <w:rPr>
          <w:rFonts w:ascii="Times New Roman" w:hAnsi="Times New Roman" w:cs="Times New Roman"/>
          <w:sz w:val="24"/>
          <w:szCs w:val="24"/>
        </w:rPr>
        <w:t>Анализ темпов автомобилизации по легковому транспорту показывает, что ежегодное увеличение коэффициента автомобилизации при практически постоянной численности населения. Увеличение коэффициента автомобилизации связано с темпами роста заработной платы. В программе комплексного развития транспортной инфраструктуры учитывается в дальнейшем рост коэффициента автомобилизации, в связи с чем принимается коэффициент автомобилизации 300 ед. машин на 1000 жителей на расчетный срок.</w:t>
      </w:r>
      <w:r w:rsidRPr="00947F6B">
        <w:rPr>
          <w:rFonts w:ascii="Times New Roman" w:hAnsi="Times New Roman" w:cs="Times New Roman"/>
          <w:sz w:val="24"/>
          <w:szCs w:val="24"/>
        </w:rPr>
        <w:t xml:space="preserve"> Хранение транспортных средств осуществляется</w:t>
      </w:r>
      <w:r w:rsidR="00203D9D" w:rsidRPr="00947F6B">
        <w:rPr>
          <w:rFonts w:ascii="Times New Roman" w:hAnsi="Times New Roman" w:cs="Times New Roman"/>
          <w:sz w:val="24"/>
          <w:szCs w:val="24"/>
        </w:rPr>
        <w:t xml:space="preserve"> в гаражах, стоянках и</w:t>
      </w:r>
      <w:r w:rsidRPr="00947F6B">
        <w:rPr>
          <w:rFonts w:ascii="Times New Roman" w:hAnsi="Times New Roman" w:cs="Times New Roman"/>
          <w:sz w:val="24"/>
          <w:szCs w:val="24"/>
        </w:rPr>
        <w:t xml:space="preserve">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r w:rsidR="009260DF" w:rsidRPr="00947F6B">
        <w:rPr>
          <w:rFonts w:ascii="Times New Roman" w:hAnsi="Times New Roman" w:cs="Times New Roman"/>
          <w:sz w:val="24"/>
          <w:szCs w:val="24"/>
        </w:rPr>
        <w:t xml:space="preserve"> Уровень автомобилизации населения на территории г. Мыски представлен в таблице 8.</w:t>
      </w:r>
      <w:r w:rsidRPr="00947F6B">
        <w:rPr>
          <w:rFonts w:ascii="Times New Roman" w:hAnsi="Times New Roman" w:cs="Times New Roman"/>
          <w:sz w:val="24"/>
          <w:szCs w:val="24"/>
        </w:rPr>
        <w:t xml:space="preserve"> </w:t>
      </w:r>
    </w:p>
    <w:p w:rsidR="00FA3AE2" w:rsidRPr="00947F6B" w:rsidRDefault="00FA3AE2" w:rsidP="009107A8">
      <w:pPr>
        <w:widowControl w:val="0"/>
        <w:spacing w:after="0" w:line="240" w:lineRule="auto"/>
        <w:jc w:val="both"/>
        <w:rPr>
          <w:rFonts w:ascii="Times New Roman" w:hAnsi="Times New Roman" w:cs="Times New Roman"/>
          <w:sz w:val="24"/>
          <w:szCs w:val="24"/>
        </w:rPr>
      </w:pPr>
    </w:p>
    <w:p w:rsidR="00FD3A47" w:rsidRPr="00947F6B" w:rsidRDefault="005D642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8</w:t>
      </w:r>
      <w:r w:rsidR="00555848" w:rsidRPr="00947F6B">
        <w:rPr>
          <w:rFonts w:ascii="Times New Roman" w:hAnsi="Times New Roman" w:cs="Times New Roman"/>
          <w:sz w:val="24"/>
          <w:szCs w:val="24"/>
        </w:rPr>
        <w:t xml:space="preserve"> - </w:t>
      </w:r>
      <w:r w:rsidR="00FC2818" w:rsidRPr="00947F6B">
        <w:rPr>
          <w:rFonts w:ascii="Times New Roman" w:hAnsi="Times New Roman" w:cs="Times New Roman"/>
          <w:sz w:val="24"/>
          <w:szCs w:val="24"/>
        </w:rPr>
        <w:t>О</w:t>
      </w:r>
      <w:r w:rsidR="00FD3A47" w:rsidRPr="00947F6B">
        <w:rPr>
          <w:rFonts w:ascii="Times New Roman" w:hAnsi="Times New Roman" w:cs="Times New Roman"/>
          <w:sz w:val="24"/>
          <w:szCs w:val="24"/>
        </w:rPr>
        <w:t xml:space="preserve">ценка уровня автомобилизации населения на территории </w:t>
      </w:r>
      <w:r w:rsidR="00FC2818" w:rsidRPr="00947F6B">
        <w:rPr>
          <w:rFonts w:ascii="Times New Roman" w:hAnsi="Times New Roman" w:cs="Times New Roman"/>
          <w:sz w:val="24"/>
          <w:szCs w:val="24"/>
        </w:rPr>
        <w:t>г. Мыски</w:t>
      </w:r>
      <w:r w:rsidR="00EA7ADA" w:rsidRPr="00947F6B">
        <w:rPr>
          <w:rFonts w:ascii="Times New Roman" w:hAnsi="Times New Roman" w:cs="Times New Roman"/>
          <w:sz w:val="24"/>
          <w:szCs w:val="24"/>
        </w:rPr>
        <w:t>:</w:t>
      </w:r>
    </w:p>
    <w:tbl>
      <w:tblPr>
        <w:tblW w:w="9424" w:type="dxa"/>
        <w:jc w:val="center"/>
        <w:tblLook w:val="04A0" w:firstRow="1" w:lastRow="0" w:firstColumn="1" w:lastColumn="0" w:noHBand="0" w:noVBand="1"/>
      </w:tblPr>
      <w:tblGrid>
        <w:gridCol w:w="657"/>
        <w:gridCol w:w="3914"/>
        <w:gridCol w:w="1134"/>
        <w:gridCol w:w="1134"/>
        <w:gridCol w:w="1276"/>
        <w:gridCol w:w="1309"/>
      </w:tblGrid>
      <w:tr w:rsidR="00947F6B" w:rsidRPr="00947F6B" w:rsidTr="00750FCD">
        <w:trPr>
          <w:trHeight w:val="675"/>
          <w:jc w:val="cent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п/п</w:t>
            </w:r>
          </w:p>
        </w:tc>
        <w:tc>
          <w:tcPr>
            <w:tcW w:w="391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2016 год (факт)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2017 год (факт)</w:t>
            </w:r>
          </w:p>
        </w:tc>
        <w:tc>
          <w:tcPr>
            <w:tcW w:w="1276" w:type="dxa"/>
            <w:tcBorders>
              <w:top w:val="single" w:sz="4" w:space="0" w:color="auto"/>
              <w:left w:val="nil"/>
              <w:bottom w:val="single" w:sz="4" w:space="0" w:color="auto"/>
              <w:right w:val="single" w:sz="4" w:space="0" w:color="auto"/>
            </w:tcBorders>
            <w:vAlign w:val="center"/>
          </w:tcPr>
          <w:p w:rsidR="005D7AB1" w:rsidRPr="00947F6B" w:rsidRDefault="005D7AB1" w:rsidP="005620F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2018 год</w:t>
            </w:r>
          </w:p>
          <w:p w:rsidR="005D7AB1" w:rsidRPr="00947F6B" w:rsidRDefault="005D7AB1" w:rsidP="005620F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(факт)</w:t>
            </w:r>
          </w:p>
        </w:tc>
        <w:tc>
          <w:tcPr>
            <w:tcW w:w="1309" w:type="dxa"/>
            <w:tcBorders>
              <w:top w:val="single" w:sz="4" w:space="0" w:color="auto"/>
              <w:left w:val="single" w:sz="4" w:space="0" w:color="auto"/>
              <w:bottom w:val="single" w:sz="4" w:space="0" w:color="auto"/>
              <w:right w:val="single" w:sz="4" w:space="0" w:color="auto"/>
            </w:tcBorders>
            <w:vAlign w:val="center"/>
          </w:tcPr>
          <w:p w:rsidR="005D7AB1" w:rsidRPr="00947F6B" w:rsidRDefault="005D7AB1" w:rsidP="005620F8">
            <w:pPr>
              <w:widowControl w:val="0"/>
              <w:spacing w:after="0" w:line="240" w:lineRule="auto"/>
              <w:jc w:val="both"/>
              <w:rPr>
                <w:rFonts w:ascii="Times New Roman" w:hAnsi="Times New Roman" w:cs="Times New Roman"/>
                <w:sz w:val="24"/>
                <w:szCs w:val="24"/>
                <w:vertAlign w:val="superscript"/>
              </w:rPr>
            </w:pPr>
            <w:r w:rsidRPr="00947F6B">
              <w:rPr>
                <w:rFonts w:ascii="Times New Roman" w:hAnsi="Times New Roman" w:cs="Times New Roman"/>
                <w:sz w:val="24"/>
                <w:szCs w:val="24"/>
              </w:rPr>
              <w:t>2019 год (план)</w:t>
            </w:r>
            <w:r w:rsidRPr="00947F6B">
              <w:rPr>
                <w:rFonts w:ascii="Times New Roman" w:hAnsi="Times New Roman" w:cs="Times New Roman"/>
                <w:sz w:val="24"/>
                <w:szCs w:val="24"/>
                <w:vertAlign w:val="superscript"/>
              </w:rPr>
              <w:t>*</w:t>
            </w:r>
          </w:p>
        </w:tc>
      </w:tr>
      <w:tr w:rsidR="00947F6B" w:rsidRPr="00947F6B" w:rsidTr="00750FCD">
        <w:trPr>
          <w:trHeight w:val="273"/>
          <w:jc w:val="center"/>
        </w:trPr>
        <w:tc>
          <w:tcPr>
            <w:tcW w:w="657" w:type="dxa"/>
            <w:tcBorders>
              <w:top w:val="nil"/>
              <w:left w:val="single" w:sz="4" w:space="0" w:color="auto"/>
              <w:bottom w:val="single" w:sz="4" w:space="0" w:color="auto"/>
              <w:right w:val="single" w:sz="4" w:space="0" w:color="auto"/>
            </w:tcBorders>
            <w:shd w:val="clear" w:color="auto" w:fill="auto"/>
          </w:tcPr>
          <w:p w:rsidR="005D7AB1" w:rsidRPr="00947F6B" w:rsidRDefault="005D7AB1" w:rsidP="00E47C45">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3914" w:type="dxa"/>
            <w:tcBorders>
              <w:top w:val="nil"/>
              <w:left w:val="nil"/>
              <w:bottom w:val="single" w:sz="4" w:space="0" w:color="auto"/>
              <w:right w:val="single" w:sz="4" w:space="0" w:color="auto"/>
            </w:tcBorders>
            <w:shd w:val="clear" w:color="auto" w:fill="auto"/>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Общая численность населения, чел.</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43780</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276" w:type="dxa"/>
            <w:tcBorders>
              <w:top w:val="nil"/>
              <w:left w:val="nil"/>
              <w:bottom w:val="single" w:sz="4" w:space="0" w:color="auto"/>
              <w:right w:val="single" w:sz="4" w:space="0" w:color="auto"/>
            </w:tcBorders>
            <w:vAlign w:val="center"/>
          </w:tcPr>
          <w:p w:rsidR="005D7AB1" w:rsidRPr="00947F6B" w:rsidRDefault="005D7AB1" w:rsidP="005D7AB1">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309" w:type="dxa"/>
            <w:tcBorders>
              <w:top w:val="nil"/>
              <w:left w:val="single" w:sz="4" w:space="0" w:color="auto"/>
              <w:bottom w:val="single" w:sz="4" w:space="0" w:color="auto"/>
              <w:right w:val="single" w:sz="4" w:space="0" w:color="auto"/>
            </w:tcBorders>
            <w:vAlign w:val="center"/>
          </w:tcPr>
          <w:p w:rsidR="005D7AB1" w:rsidRPr="00947F6B" w:rsidRDefault="005D7AB1" w:rsidP="00A16A7E">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r>
      <w:tr w:rsidR="00947F6B" w:rsidRPr="00947F6B" w:rsidTr="00750FCD">
        <w:trPr>
          <w:trHeight w:val="615"/>
          <w:jc w:val="center"/>
        </w:trPr>
        <w:tc>
          <w:tcPr>
            <w:tcW w:w="657" w:type="dxa"/>
            <w:tcBorders>
              <w:top w:val="nil"/>
              <w:left w:val="single" w:sz="4" w:space="0" w:color="auto"/>
              <w:bottom w:val="single" w:sz="4" w:space="0" w:color="auto"/>
              <w:right w:val="single" w:sz="4" w:space="0" w:color="auto"/>
            </w:tcBorders>
            <w:shd w:val="clear" w:color="auto" w:fill="auto"/>
          </w:tcPr>
          <w:p w:rsidR="005D7AB1" w:rsidRPr="00947F6B" w:rsidRDefault="005D7AB1" w:rsidP="00E47C45">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3914" w:type="dxa"/>
            <w:tcBorders>
              <w:top w:val="nil"/>
              <w:left w:val="nil"/>
              <w:bottom w:val="single" w:sz="4" w:space="0" w:color="auto"/>
              <w:right w:val="single" w:sz="4" w:space="0" w:color="auto"/>
            </w:tcBorders>
            <w:shd w:val="clear" w:color="auto" w:fill="auto"/>
          </w:tcPr>
          <w:p w:rsidR="005D7AB1" w:rsidRPr="00947F6B" w:rsidRDefault="005D7AB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Количество автомобилей у населения, ед.</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12480</w:t>
            </w:r>
          </w:p>
        </w:tc>
        <w:tc>
          <w:tcPr>
            <w:tcW w:w="1134" w:type="dxa"/>
            <w:tcBorders>
              <w:top w:val="nil"/>
              <w:left w:val="nil"/>
              <w:bottom w:val="single" w:sz="4" w:space="0" w:color="auto"/>
              <w:right w:val="single" w:sz="4" w:space="0" w:color="auto"/>
            </w:tcBorders>
            <w:shd w:val="clear" w:color="auto" w:fill="auto"/>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12530</w:t>
            </w:r>
          </w:p>
        </w:tc>
        <w:tc>
          <w:tcPr>
            <w:tcW w:w="1276" w:type="dxa"/>
            <w:tcBorders>
              <w:top w:val="nil"/>
              <w:left w:val="nil"/>
              <w:bottom w:val="single" w:sz="4" w:space="0" w:color="auto"/>
              <w:right w:val="single" w:sz="4" w:space="0" w:color="auto"/>
            </w:tcBorders>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12560</w:t>
            </w:r>
          </w:p>
        </w:tc>
        <w:tc>
          <w:tcPr>
            <w:tcW w:w="1309" w:type="dxa"/>
            <w:tcBorders>
              <w:top w:val="nil"/>
              <w:left w:val="single" w:sz="4" w:space="0" w:color="auto"/>
              <w:bottom w:val="single" w:sz="4" w:space="0" w:color="auto"/>
              <w:right w:val="single" w:sz="4" w:space="0" w:color="auto"/>
            </w:tcBorders>
            <w:vAlign w:val="center"/>
          </w:tcPr>
          <w:p w:rsidR="005D7AB1" w:rsidRPr="00947F6B" w:rsidRDefault="005D7AB1"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12560</w:t>
            </w:r>
          </w:p>
        </w:tc>
      </w:tr>
    </w:tbl>
    <w:p w:rsidR="006B31A8" w:rsidRPr="00947F6B" w:rsidRDefault="00FC2818"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на 01.01.2019 г.</w:t>
      </w:r>
    </w:p>
    <w:p w:rsidR="006B31A8" w:rsidRPr="00947F6B" w:rsidRDefault="006B31A8"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Уровень автомобилизации населения составляет порядка </w:t>
      </w:r>
      <w:r w:rsidR="00203D9D" w:rsidRPr="00947F6B">
        <w:rPr>
          <w:rFonts w:ascii="Times New Roman" w:hAnsi="Times New Roman" w:cs="Times New Roman"/>
          <w:sz w:val="24"/>
          <w:szCs w:val="24"/>
        </w:rPr>
        <w:t>300</w:t>
      </w:r>
      <w:r w:rsidRPr="00947F6B">
        <w:rPr>
          <w:rFonts w:ascii="Times New Roman" w:hAnsi="Times New Roman" w:cs="Times New Roman"/>
          <w:sz w:val="24"/>
          <w:szCs w:val="24"/>
        </w:rPr>
        <w:t xml:space="preserve"> автомобилей на 1000 жителей.</w:t>
      </w:r>
    </w:p>
    <w:p w:rsidR="00671505" w:rsidRPr="00947F6B" w:rsidRDefault="00671505" w:rsidP="009107A8">
      <w:pPr>
        <w:pStyle w:val="Sweet"/>
        <w:rPr>
          <w:sz w:val="24"/>
          <w:szCs w:val="24"/>
        </w:rPr>
      </w:pPr>
      <w:r w:rsidRPr="00947F6B">
        <w:rPr>
          <w:sz w:val="24"/>
          <w:szCs w:val="24"/>
        </w:rPr>
        <w:t>Для обслуживания легковых машин требуется станции технического обслуживания (СТО) общей площадью на 47 постов.</w:t>
      </w:r>
    </w:p>
    <w:p w:rsidR="00671505" w:rsidRPr="00947F6B" w:rsidRDefault="00671505" w:rsidP="00407B36">
      <w:pPr>
        <w:pStyle w:val="Sweet"/>
        <w:rPr>
          <w:sz w:val="24"/>
          <w:szCs w:val="24"/>
        </w:rPr>
      </w:pPr>
      <w:r w:rsidRPr="00947F6B">
        <w:rPr>
          <w:sz w:val="24"/>
          <w:szCs w:val="24"/>
        </w:rPr>
        <w:lastRenderedPageBreak/>
        <w:t>Потребное количество АЗС определено из расчета 1 автозаправочная колонка на 1200 легковых машин. Всего требуется 1</w:t>
      </w:r>
      <w:r w:rsidR="00FC2818" w:rsidRPr="00947F6B">
        <w:rPr>
          <w:sz w:val="24"/>
          <w:szCs w:val="24"/>
        </w:rPr>
        <w:t>1</w:t>
      </w:r>
      <w:r w:rsidRPr="00947F6B">
        <w:rPr>
          <w:sz w:val="24"/>
          <w:szCs w:val="24"/>
        </w:rPr>
        <w:t xml:space="preserve"> колонок. Принимаем АЗС на 4 колонки. Увеличение АЗС не требуется.</w:t>
      </w:r>
    </w:p>
    <w:p w:rsidR="00671505" w:rsidRPr="00947F6B" w:rsidRDefault="00671505" w:rsidP="009107A8">
      <w:pPr>
        <w:pStyle w:val="Sweet"/>
        <w:rPr>
          <w:sz w:val="24"/>
          <w:szCs w:val="24"/>
        </w:rPr>
      </w:pPr>
      <w:r w:rsidRPr="00947F6B">
        <w:rPr>
          <w:sz w:val="24"/>
          <w:szCs w:val="24"/>
        </w:rPr>
        <w:t>Для многоэтажной застройки гаражи-стоянки предусмотрены в отдельных блоках гаражах-стоянках.</w:t>
      </w:r>
    </w:p>
    <w:p w:rsidR="00FD3A47" w:rsidRPr="00947F6B" w:rsidRDefault="00E47C45" w:rsidP="00D22030">
      <w:pPr>
        <w:widowControl w:val="0"/>
        <w:spacing w:after="0" w:line="240" w:lineRule="auto"/>
        <w:ind w:firstLine="708"/>
        <w:jc w:val="both"/>
        <w:rPr>
          <w:rFonts w:ascii="Times New Roman" w:hAnsi="Times New Roman" w:cs="Times New Roman"/>
          <w:b/>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0035569C" w:rsidRPr="00947F6B">
        <w:rPr>
          <w:rFonts w:ascii="Times New Roman" w:hAnsi="Times New Roman" w:cs="Times New Roman"/>
          <w:bCs/>
          <w:sz w:val="24"/>
          <w:szCs w:val="24"/>
        </w:rPr>
        <w:t>7</w:t>
      </w:r>
      <w:r w:rsidR="00FD3A47" w:rsidRPr="00947F6B">
        <w:rPr>
          <w:rFonts w:ascii="Times New Roman" w:hAnsi="Times New Roman" w:cs="Times New Roman"/>
          <w:bCs/>
          <w:sz w:val="24"/>
          <w:szCs w:val="24"/>
        </w:rPr>
        <w:t xml:space="preserve">. </w:t>
      </w:r>
      <w:r w:rsidR="0035569C" w:rsidRPr="00947F6B">
        <w:rPr>
          <w:rFonts w:ascii="Times New Roman" w:hAnsi="Times New Roman" w:cs="Times New Roman"/>
          <w:bCs/>
          <w:sz w:val="24"/>
          <w:szCs w:val="24"/>
        </w:rPr>
        <w:t>Характеристика работы транспортных средств общего пользования, включая анализ пассажиропотока</w:t>
      </w:r>
      <w:r w:rsidR="00D22030" w:rsidRPr="00947F6B">
        <w:rPr>
          <w:rFonts w:ascii="Times New Roman" w:hAnsi="Times New Roman" w:cs="Times New Roman"/>
          <w:bCs/>
          <w:sz w:val="24"/>
          <w:szCs w:val="24"/>
        </w:rPr>
        <w:t>.</w:t>
      </w:r>
      <w:r w:rsidR="00FD3A47" w:rsidRPr="00947F6B">
        <w:rPr>
          <w:rFonts w:ascii="Times New Roman" w:hAnsi="Times New Roman" w:cs="Times New Roman"/>
          <w:b/>
          <w:bCs/>
          <w:sz w:val="24"/>
          <w:szCs w:val="24"/>
        </w:rPr>
        <w:t xml:space="preserve"> </w:t>
      </w:r>
    </w:p>
    <w:p w:rsidR="00671505"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Передвижение по территории населенных пунктов</w:t>
      </w:r>
      <w:r w:rsidR="00BB3D38"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r w:rsidR="00BB3D38"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осуществляется с использованием личного транспорта либо в пешем порядке. Автобусное движение организовано в соответствии с расписанием. </w:t>
      </w:r>
      <w:r w:rsidR="00BB3D38" w:rsidRPr="00947F6B">
        <w:rPr>
          <w:rFonts w:ascii="Times New Roman" w:hAnsi="Times New Roman" w:cs="Times New Roman"/>
          <w:sz w:val="24"/>
          <w:szCs w:val="24"/>
        </w:rPr>
        <w:t xml:space="preserve"> </w:t>
      </w:r>
    </w:p>
    <w:p w:rsidR="00E03760" w:rsidRPr="00947F6B" w:rsidRDefault="00E03760" w:rsidP="009107A8">
      <w:pPr>
        <w:spacing w:line="240" w:lineRule="auto"/>
        <w:ind w:left="-15" w:firstLine="723"/>
        <w:rPr>
          <w:rFonts w:ascii="Times New Roman" w:hAnsi="Times New Roman" w:cs="Times New Roman"/>
          <w:sz w:val="24"/>
          <w:szCs w:val="24"/>
        </w:rPr>
      </w:pPr>
      <w:r w:rsidRPr="00947F6B">
        <w:rPr>
          <w:rFonts w:ascii="Times New Roman" w:hAnsi="Times New Roman" w:cs="Times New Roman"/>
          <w:sz w:val="24"/>
          <w:szCs w:val="24"/>
        </w:rPr>
        <w:t>Перечень маршрутов движения общественного транспорта приведе</w:t>
      </w:r>
      <w:r w:rsidR="00010CCF" w:rsidRPr="00947F6B">
        <w:rPr>
          <w:rFonts w:ascii="Times New Roman" w:hAnsi="Times New Roman" w:cs="Times New Roman"/>
          <w:sz w:val="24"/>
          <w:szCs w:val="24"/>
        </w:rPr>
        <w:t>н в таблице</w:t>
      </w:r>
      <w:r w:rsidR="009260DF" w:rsidRPr="00947F6B">
        <w:rPr>
          <w:rFonts w:ascii="Times New Roman" w:hAnsi="Times New Roman" w:cs="Times New Roman"/>
          <w:sz w:val="24"/>
          <w:szCs w:val="24"/>
        </w:rPr>
        <w:t xml:space="preserve"> 9</w:t>
      </w:r>
      <w:r w:rsidR="00010CCF" w:rsidRPr="00947F6B">
        <w:rPr>
          <w:rFonts w:ascii="Times New Roman" w:hAnsi="Times New Roman" w:cs="Times New Roman"/>
          <w:sz w:val="24"/>
          <w:szCs w:val="24"/>
        </w:rPr>
        <w:t>.</w:t>
      </w:r>
    </w:p>
    <w:p w:rsidR="00E03760" w:rsidRPr="00947F6B" w:rsidRDefault="00E03760" w:rsidP="00407B36">
      <w:pPr>
        <w:spacing w:after="0" w:line="240" w:lineRule="auto"/>
        <w:ind w:left="-15"/>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9260DF" w:rsidRPr="00947F6B">
        <w:rPr>
          <w:rFonts w:ascii="Times New Roman" w:hAnsi="Times New Roman" w:cs="Times New Roman"/>
          <w:sz w:val="24"/>
          <w:szCs w:val="24"/>
        </w:rPr>
        <w:t>9</w:t>
      </w:r>
      <w:r w:rsidR="00555848"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 </w:t>
      </w:r>
      <w:r w:rsidR="00BB3D38" w:rsidRPr="00947F6B">
        <w:rPr>
          <w:rFonts w:ascii="Times New Roman" w:hAnsi="Times New Roman" w:cs="Times New Roman"/>
          <w:sz w:val="24"/>
          <w:szCs w:val="24"/>
        </w:rPr>
        <w:t>П</w:t>
      </w:r>
      <w:r w:rsidRPr="00947F6B">
        <w:rPr>
          <w:rFonts w:ascii="Times New Roman" w:hAnsi="Times New Roman" w:cs="Times New Roman"/>
          <w:sz w:val="24"/>
          <w:szCs w:val="24"/>
        </w:rPr>
        <w:t xml:space="preserve">еречень маршрутов движения общественного транспорта </w:t>
      </w:r>
      <w:r w:rsidR="00BB3D38" w:rsidRPr="00947F6B">
        <w:rPr>
          <w:rFonts w:ascii="Times New Roman" w:hAnsi="Times New Roman" w:cs="Times New Roman"/>
          <w:sz w:val="24"/>
          <w:szCs w:val="24"/>
        </w:rPr>
        <w:t xml:space="preserve">в </w:t>
      </w:r>
      <w:r w:rsidR="00671505" w:rsidRPr="00947F6B">
        <w:rPr>
          <w:rFonts w:ascii="Times New Roman" w:hAnsi="Times New Roman" w:cs="Times New Roman"/>
          <w:sz w:val="24"/>
          <w:szCs w:val="24"/>
        </w:rPr>
        <w:t>Мысковск</w:t>
      </w:r>
      <w:r w:rsidR="004D0D31" w:rsidRPr="00947F6B">
        <w:rPr>
          <w:rFonts w:ascii="Times New Roman" w:hAnsi="Times New Roman" w:cs="Times New Roman"/>
          <w:sz w:val="24"/>
          <w:szCs w:val="24"/>
        </w:rPr>
        <w:t>ом</w:t>
      </w:r>
      <w:r w:rsidR="00671505" w:rsidRPr="00947F6B">
        <w:rPr>
          <w:rFonts w:ascii="Times New Roman" w:hAnsi="Times New Roman" w:cs="Times New Roman"/>
          <w:sz w:val="24"/>
          <w:szCs w:val="24"/>
        </w:rPr>
        <w:t xml:space="preserve"> </w:t>
      </w:r>
      <w:r w:rsidR="00407B36" w:rsidRPr="00947F6B">
        <w:rPr>
          <w:rFonts w:ascii="Times New Roman" w:hAnsi="Times New Roman" w:cs="Times New Roman"/>
          <w:sz w:val="24"/>
          <w:szCs w:val="24"/>
        </w:rPr>
        <w:t xml:space="preserve"> </w:t>
      </w:r>
      <w:r w:rsidR="00671505" w:rsidRPr="00947F6B">
        <w:rPr>
          <w:rFonts w:ascii="Times New Roman" w:hAnsi="Times New Roman" w:cs="Times New Roman"/>
          <w:sz w:val="24"/>
          <w:szCs w:val="24"/>
        </w:rPr>
        <w:t>городско</w:t>
      </w:r>
      <w:r w:rsidR="004D0D31" w:rsidRPr="00947F6B">
        <w:rPr>
          <w:rFonts w:ascii="Times New Roman" w:hAnsi="Times New Roman" w:cs="Times New Roman"/>
          <w:sz w:val="24"/>
          <w:szCs w:val="24"/>
        </w:rPr>
        <w:t>м</w:t>
      </w:r>
      <w:r w:rsidR="00671505" w:rsidRPr="00947F6B">
        <w:rPr>
          <w:rFonts w:ascii="Times New Roman" w:hAnsi="Times New Roman" w:cs="Times New Roman"/>
          <w:sz w:val="24"/>
          <w:szCs w:val="24"/>
        </w:rPr>
        <w:t xml:space="preserve"> округ</w:t>
      </w:r>
      <w:r w:rsidR="004D0D31" w:rsidRPr="00947F6B">
        <w:rPr>
          <w:rFonts w:ascii="Times New Roman" w:hAnsi="Times New Roman" w:cs="Times New Roman"/>
          <w:sz w:val="24"/>
          <w:szCs w:val="24"/>
        </w:rPr>
        <w:t>е</w:t>
      </w:r>
    </w:p>
    <w:tbl>
      <w:tblPr>
        <w:tblStyle w:val="a4"/>
        <w:tblW w:w="9356" w:type="dxa"/>
        <w:tblInd w:w="108" w:type="dxa"/>
        <w:tblLayout w:type="fixed"/>
        <w:tblLook w:val="04A0" w:firstRow="1" w:lastRow="0" w:firstColumn="1" w:lastColumn="0" w:noHBand="0" w:noVBand="1"/>
      </w:tblPr>
      <w:tblGrid>
        <w:gridCol w:w="567"/>
        <w:gridCol w:w="709"/>
        <w:gridCol w:w="1985"/>
        <w:gridCol w:w="1275"/>
        <w:gridCol w:w="1701"/>
        <w:gridCol w:w="1134"/>
        <w:gridCol w:w="1985"/>
      </w:tblGrid>
      <w:tr w:rsidR="00947F6B" w:rsidRPr="00947F6B" w:rsidTr="00AD071F">
        <w:tc>
          <w:tcPr>
            <w:tcW w:w="567"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 п/п</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 маршрута</w:t>
            </w:r>
          </w:p>
        </w:tc>
        <w:tc>
          <w:tcPr>
            <w:tcW w:w="198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Маршрут</w:t>
            </w:r>
          </w:p>
        </w:tc>
        <w:tc>
          <w:tcPr>
            <w:tcW w:w="127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Длина (расстояние) маршрута в прямом направлении, км</w:t>
            </w:r>
          </w:p>
        </w:tc>
        <w:tc>
          <w:tcPr>
            <w:tcW w:w="1701"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Длина (расстояние) маршрута в обратном направлении, км</w:t>
            </w:r>
          </w:p>
        </w:tc>
        <w:tc>
          <w:tcPr>
            <w:tcW w:w="1134"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Количество остановок</w:t>
            </w:r>
          </w:p>
        </w:tc>
        <w:tc>
          <w:tcPr>
            <w:tcW w:w="1985"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Компания-перевозчик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ГРЭС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19,65</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19,98</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27</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Междуреченское ГПАТП КО филиал 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2</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1Э</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ГРЭС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19,23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19,7</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14</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3</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ул. Пихтовая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5,08</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5,0</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11</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4</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Чувашка</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26,42</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26,39</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21</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5</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4</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 xml:space="preserve">Мыски автовокзал – </w:t>
            </w:r>
            <w:proofErr w:type="spellStart"/>
            <w:r w:rsidRPr="00947F6B">
              <w:rPr>
                <w:rFonts w:ascii="Times New Roman" w:hAnsi="Times New Roman" w:cs="Times New Roman"/>
                <w:sz w:val="24"/>
                <w:szCs w:val="24"/>
              </w:rPr>
              <w:t>п.Подобасс</w:t>
            </w:r>
            <w:proofErr w:type="spellEnd"/>
            <w:r w:rsidRPr="00947F6B">
              <w:rPr>
                <w:rFonts w:ascii="Times New Roman" w:hAnsi="Times New Roman" w:cs="Times New Roman"/>
                <w:sz w:val="24"/>
                <w:szCs w:val="24"/>
              </w:rPr>
              <w:t xml:space="preserve"> — </w:t>
            </w:r>
            <w:proofErr w:type="spellStart"/>
            <w:r w:rsidRPr="00947F6B">
              <w:rPr>
                <w:rFonts w:ascii="Times New Roman" w:hAnsi="Times New Roman" w:cs="Times New Roman"/>
                <w:sz w:val="24"/>
                <w:szCs w:val="24"/>
              </w:rPr>
              <w:t>п.Берензасс</w:t>
            </w:r>
            <w:proofErr w:type="spellEnd"/>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18,03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18,23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6</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Фантазия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4,16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4,13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7</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железнодорожный переезд (ст.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10,39</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10,34</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8</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15</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автовокзал – Пионерская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1,87</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1,86</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9</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17</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 xml:space="preserve">Мыски автовокзал – с/о </w:t>
            </w:r>
            <w:r w:rsidRPr="00947F6B">
              <w:rPr>
                <w:rFonts w:ascii="Times New Roman" w:hAnsi="Times New Roman" w:cs="Times New Roman"/>
                <w:sz w:val="24"/>
                <w:szCs w:val="24"/>
              </w:rPr>
              <w:lastRenderedPageBreak/>
              <w:t>Вишенка конечная</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lastRenderedPageBreak/>
              <w:t>20,03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20,03</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15</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lastRenderedPageBreak/>
              <w:t>10</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101у</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Междуреченск –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23,86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23,91</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 «филиал Междуреченского ГПАТП КО»</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11</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101</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23,91</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24,04</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8</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 «филиал Междуреченского ГПАТП КО»</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12</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102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Чуазас</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31,77</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31,77</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автоколонна</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13</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152</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Новокузнецк - Мыски</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55,46</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56,36</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52 (51)</w:t>
            </w:r>
            <w:r w:rsidRPr="00947F6B">
              <w:rPr>
                <w:rFonts w:ascii="Times New Roman" w:hAnsi="Times New Roman" w:cs="Times New Roman"/>
                <w:sz w:val="24"/>
                <w:szCs w:val="24"/>
                <w:vertAlign w:val="superscript"/>
              </w:rPr>
              <w:t>*</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Мысковская АК</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14</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350</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Мыски - Новокузнецк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39,13</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38,29</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2(3)</w:t>
            </w:r>
            <w:r w:rsidRPr="00947F6B">
              <w:rPr>
                <w:rFonts w:ascii="Times New Roman" w:hAnsi="Times New Roman" w:cs="Times New Roman"/>
                <w:sz w:val="24"/>
                <w:szCs w:val="24"/>
                <w:vertAlign w:val="superscript"/>
              </w:rPr>
              <w:t>*</w:t>
            </w:r>
          </w:p>
        </w:tc>
        <w:tc>
          <w:tcPr>
            <w:tcW w:w="1985" w:type="dxa"/>
          </w:tcPr>
          <w:p w:rsidR="006F21D0" w:rsidRPr="00947F6B" w:rsidRDefault="00E649F6" w:rsidP="009107A8">
            <w:pPr>
              <w:jc w:val="center"/>
              <w:rPr>
                <w:rFonts w:ascii="Times New Roman" w:hAnsi="Times New Roman" w:cs="Times New Roman"/>
                <w:sz w:val="24"/>
                <w:szCs w:val="24"/>
              </w:rPr>
            </w:pPr>
            <w:r w:rsidRPr="00947F6B">
              <w:rPr>
                <w:rFonts w:ascii="Times New Roman" w:hAnsi="Times New Roman" w:cs="Times New Roman"/>
                <w:sz w:val="24"/>
                <w:szCs w:val="24"/>
              </w:rPr>
              <w:t>ГУ «</w:t>
            </w:r>
            <w:r w:rsidR="006F21D0" w:rsidRPr="00947F6B">
              <w:rPr>
                <w:rFonts w:ascii="Times New Roman" w:hAnsi="Times New Roman" w:cs="Times New Roman"/>
                <w:sz w:val="24"/>
                <w:szCs w:val="24"/>
              </w:rPr>
              <w:t>Кузбасс</w:t>
            </w:r>
            <w:r w:rsidR="00AD071F">
              <w:rPr>
                <w:rFonts w:ascii="Times New Roman" w:hAnsi="Times New Roman" w:cs="Times New Roman"/>
                <w:sz w:val="24"/>
                <w:szCs w:val="24"/>
              </w:rPr>
              <w:t>пассажиравтотранс</w:t>
            </w:r>
            <w:r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15</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549э</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 xml:space="preserve"> Ленинск-Кузнецкий - Новокузнецк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213,09</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247,61</w:t>
            </w:r>
          </w:p>
        </w:tc>
        <w:tc>
          <w:tcPr>
            <w:tcW w:w="1134" w:type="dxa"/>
          </w:tcPr>
          <w:p w:rsidR="006F21D0" w:rsidRPr="00947F6B" w:rsidRDefault="006F21D0" w:rsidP="009107A8">
            <w:pPr>
              <w:jc w:val="center"/>
              <w:rPr>
                <w:rFonts w:ascii="Times New Roman" w:hAnsi="Times New Roman" w:cs="Times New Roman"/>
                <w:sz w:val="24"/>
                <w:szCs w:val="24"/>
                <w:vertAlign w:val="superscript"/>
              </w:rPr>
            </w:pPr>
            <w:r w:rsidRPr="00947F6B">
              <w:rPr>
                <w:rFonts w:ascii="Times New Roman" w:hAnsi="Times New Roman" w:cs="Times New Roman"/>
                <w:sz w:val="24"/>
                <w:szCs w:val="24"/>
              </w:rPr>
              <w:t>6(10)</w:t>
            </w:r>
            <w:r w:rsidRPr="00947F6B">
              <w:rPr>
                <w:rFonts w:ascii="Times New Roman" w:hAnsi="Times New Roman" w:cs="Times New Roman"/>
                <w:sz w:val="24"/>
                <w:szCs w:val="24"/>
                <w:vertAlign w:val="superscript"/>
              </w:rPr>
              <w:t>*</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 xml:space="preserve">ГУ </w:t>
            </w:r>
            <w:r w:rsidR="00AD071F">
              <w:rPr>
                <w:rFonts w:ascii="Times New Roman" w:hAnsi="Times New Roman" w:cs="Times New Roman"/>
                <w:sz w:val="24"/>
                <w:szCs w:val="24"/>
              </w:rPr>
              <w:t>Кузбасспассажиравтотранс</w:t>
            </w:r>
            <w:r w:rsidR="00E649F6"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16</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604</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Кемерово - Междуреченск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299,34</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298,52</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98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 xml:space="preserve">ГУ </w:t>
            </w:r>
            <w:r w:rsidR="00AD071F">
              <w:rPr>
                <w:rFonts w:ascii="Times New Roman" w:hAnsi="Times New Roman" w:cs="Times New Roman"/>
                <w:sz w:val="24"/>
                <w:szCs w:val="24"/>
              </w:rPr>
              <w:t>Кузбасспассажиравтотранс</w:t>
            </w:r>
            <w:r w:rsidR="00E649F6" w:rsidRPr="00947F6B">
              <w:rPr>
                <w:rFonts w:ascii="Times New Roman" w:hAnsi="Times New Roman" w:cs="Times New Roman"/>
                <w:sz w:val="24"/>
                <w:szCs w:val="24"/>
              </w:rPr>
              <w:t>»</w:t>
            </w:r>
          </w:p>
        </w:tc>
      </w:tr>
      <w:tr w:rsidR="00947F6B" w:rsidRPr="00947F6B" w:rsidTr="00AD071F">
        <w:tc>
          <w:tcPr>
            <w:tcW w:w="567" w:type="dxa"/>
          </w:tcPr>
          <w:p w:rsidR="006F21D0" w:rsidRPr="00947F6B" w:rsidRDefault="006F21D0" w:rsidP="00E47C45">
            <w:pPr>
              <w:jc w:val="center"/>
              <w:rPr>
                <w:rFonts w:ascii="Times New Roman" w:hAnsi="Times New Roman" w:cs="Times New Roman"/>
                <w:sz w:val="24"/>
                <w:szCs w:val="24"/>
              </w:rPr>
            </w:pPr>
            <w:r w:rsidRPr="00947F6B">
              <w:rPr>
                <w:rFonts w:ascii="Times New Roman" w:hAnsi="Times New Roman" w:cs="Times New Roman"/>
                <w:sz w:val="24"/>
                <w:szCs w:val="24"/>
              </w:rPr>
              <w:t>17</w:t>
            </w:r>
            <w:r w:rsidR="00E47C45" w:rsidRPr="00947F6B">
              <w:rPr>
                <w:rFonts w:ascii="Times New Roman" w:hAnsi="Times New Roman" w:cs="Times New Roman"/>
                <w:sz w:val="24"/>
                <w:szCs w:val="24"/>
              </w:rPr>
              <w:t>.</w:t>
            </w:r>
          </w:p>
        </w:tc>
        <w:tc>
          <w:tcPr>
            <w:tcW w:w="709" w:type="dxa"/>
          </w:tcPr>
          <w:p w:rsidR="006F21D0" w:rsidRPr="00947F6B" w:rsidRDefault="006F21D0" w:rsidP="0013536D">
            <w:pPr>
              <w:jc w:val="center"/>
              <w:rPr>
                <w:rFonts w:ascii="Times New Roman" w:hAnsi="Times New Roman" w:cs="Times New Roman"/>
                <w:sz w:val="24"/>
                <w:szCs w:val="24"/>
              </w:rPr>
            </w:pPr>
            <w:r w:rsidRPr="00947F6B">
              <w:rPr>
                <w:rFonts w:ascii="Times New Roman" w:hAnsi="Times New Roman" w:cs="Times New Roman"/>
                <w:sz w:val="24"/>
                <w:szCs w:val="24"/>
              </w:rPr>
              <w:t>670</w:t>
            </w:r>
          </w:p>
        </w:tc>
        <w:tc>
          <w:tcPr>
            <w:tcW w:w="1985" w:type="dxa"/>
          </w:tcPr>
          <w:p w:rsidR="006F21D0" w:rsidRPr="00947F6B" w:rsidRDefault="006F21D0" w:rsidP="009107A8">
            <w:pPr>
              <w:rPr>
                <w:rFonts w:ascii="Times New Roman" w:hAnsi="Times New Roman" w:cs="Times New Roman"/>
                <w:sz w:val="24"/>
                <w:szCs w:val="24"/>
              </w:rPr>
            </w:pPr>
            <w:r w:rsidRPr="00947F6B">
              <w:rPr>
                <w:rFonts w:ascii="Times New Roman" w:hAnsi="Times New Roman" w:cs="Times New Roman"/>
                <w:sz w:val="24"/>
                <w:szCs w:val="24"/>
              </w:rPr>
              <w:t>Междуреченск - Томск</w:t>
            </w:r>
          </w:p>
        </w:tc>
        <w:tc>
          <w:tcPr>
            <w:tcW w:w="1275"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510,85</w:t>
            </w:r>
          </w:p>
        </w:tc>
        <w:tc>
          <w:tcPr>
            <w:tcW w:w="1701"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512,78</w:t>
            </w:r>
          </w:p>
        </w:tc>
        <w:tc>
          <w:tcPr>
            <w:tcW w:w="1134" w:type="dxa"/>
          </w:tcPr>
          <w:p w:rsidR="006F21D0" w:rsidRPr="00947F6B" w:rsidRDefault="006F21D0" w:rsidP="009107A8">
            <w:pPr>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985" w:type="dxa"/>
          </w:tcPr>
          <w:p w:rsidR="006F21D0" w:rsidRPr="00947F6B" w:rsidRDefault="00E649F6" w:rsidP="00E649F6">
            <w:pPr>
              <w:jc w:val="center"/>
              <w:rPr>
                <w:rFonts w:ascii="Times New Roman" w:hAnsi="Times New Roman" w:cs="Times New Roman"/>
                <w:sz w:val="24"/>
                <w:szCs w:val="24"/>
              </w:rPr>
            </w:pPr>
            <w:r w:rsidRPr="00947F6B">
              <w:rPr>
                <w:rFonts w:ascii="Times New Roman" w:hAnsi="Times New Roman" w:cs="Times New Roman"/>
                <w:sz w:val="24"/>
                <w:szCs w:val="24"/>
              </w:rPr>
              <w:t>ООО «</w:t>
            </w:r>
            <w:proofErr w:type="spellStart"/>
            <w:r w:rsidR="006F21D0" w:rsidRPr="00947F6B">
              <w:rPr>
                <w:rFonts w:ascii="Times New Roman" w:hAnsi="Times New Roman" w:cs="Times New Roman"/>
                <w:sz w:val="24"/>
                <w:szCs w:val="24"/>
              </w:rPr>
              <w:t>Томскавтоэкспресс</w:t>
            </w:r>
            <w:proofErr w:type="spellEnd"/>
            <w:r w:rsidRPr="00947F6B">
              <w:rPr>
                <w:rFonts w:ascii="Times New Roman" w:hAnsi="Times New Roman" w:cs="Times New Roman"/>
                <w:sz w:val="24"/>
                <w:szCs w:val="24"/>
              </w:rPr>
              <w:t>»</w:t>
            </w:r>
            <w:r w:rsidR="006F21D0" w:rsidRPr="00947F6B">
              <w:rPr>
                <w:rFonts w:ascii="Times New Roman" w:hAnsi="Times New Roman" w:cs="Times New Roman"/>
                <w:sz w:val="24"/>
                <w:szCs w:val="24"/>
              </w:rPr>
              <w:t xml:space="preserve">, ГУ </w:t>
            </w:r>
            <w:proofErr w:type="spellStart"/>
            <w:r w:rsidR="00AD071F">
              <w:rPr>
                <w:rFonts w:ascii="Times New Roman" w:hAnsi="Times New Roman" w:cs="Times New Roman"/>
                <w:sz w:val="24"/>
                <w:szCs w:val="24"/>
              </w:rPr>
              <w:t>Кузбасспассажиравтотранс</w:t>
            </w:r>
            <w:proofErr w:type="spellEnd"/>
            <w:r w:rsidRPr="00947F6B">
              <w:rPr>
                <w:rFonts w:ascii="Times New Roman" w:hAnsi="Times New Roman" w:cs="Times New Roman"/>
                <w:sz w:val="24"/>
                <w:szCs w:val="24"/>
              </w:rPr>
              <w:t>»</w:t>
            </w:r>
          </w:p>
        </w:tc>
      </w:tr>
    </w:tbl>
    <w:p w:rsidR="00FD3A47" w:rsidRPr="00947F6B" w:rsidRDefault="00477F85"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vertAlign w:val="superscript"/>
        </w:rPr>
        <w:t>*</w:t>
      </w:r>
      <w:r w:rsidRPr="00947F6B">
        <w:rPr>
          <w:rFonts w:ascii="Times New Roman" w:hAnsi="Times New Roman" w:cs="Times New Roman"/>
          <w:sz w:val="24"/>
          <w:szCs w:val="24"/>
        </w:rPr>
        <w:t>Количество остановок в обратном направлении движения</w:t>
      </w:r>
    </w:p>
    <w:p w:rsidR="00C90C52" w:rsidRPr="00947F6B" w:rsidRDefault="00C90C52" w:rsidP="009107A8">
      <w:pPr>
        <w:widowControl w:val="0"/>
        <w:spacing w:after="0" w:line="240" w:lineRule="auto"/>
        <w:ind w:firstLine="709"/>
        <w:jc w:val="both"/>
        <w:rPr>
          <w:rFonts w:ascii="Times New Roman" w:hAnsi="Times New Roman" w:cs="Times New Roman"/>
          <w:bCs/>
          <w:i/>
          <w:sz w:val="24"/>
          <w:szCs w:val="24"/>
        </w:rPr>
      </w:pPr>
    </w:p>
    <w:p w:rsidR="0093503A" w:rsidRPr="00947F6B" w:rsidRDefault="0035569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8</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 xml:space="preserve">Характеристика условий </w:t>
      </w:r>
      <w:proofErr w:type="spellStart"/>
      <w:r w:rsidRPr="00947F6B">
        <w:rPr>
          <w:rFonts w:ascii="Times New Roman" w:hAnsi="Times New Roman" w:cs="Times New Roman"/>
          <w:bCs/>
          <w:sz w:val="24"/>
          <w:szCs w:val="24"/>
        </w:rPr>
        <w:t>немоторизированного</w:t>
      </w:r>
      <w:proofErr w:type="spellEnd"/>
      <w:r w:rsidRPr="00947F6B">
        <w:rPr>
          <w:rFonts w:ascii="Times New Roman" w:hAnsi="Times New Roman" w:cs="Times New Roman"/>
          <w:bCs/>
          <w:sz w:val="24"/>
          <w:szCs w:val="24"/>
        </w:rPr>
        <w:t xml:space="preserve"> (пешеходного и велосипедного) передвижения</w:t>
      </w:r>
      <w:r w:rsidR="00D22030"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w:t>
      </w:r>
      <w:r w:rsidR="00FC2818" w:rsidRPr="00947F6B">
        <w:rPr>
          <w:rFonts w:ascii="Times New Roman" w:hAnsi="Times New Roman" w:cs="Times New Roman"/>
          <w:sz w:val="24"/>
          <w:szCs w:val="24"/>
        </w:rPr>
        <w:t>, а также регулируемые пешеходные переходы</w:t>
      </w:r>
      <w:r w:rsidRPr="00947F6B">
        <w:rPr>
          <w:rFonts w:ascii="Times New Roman" w:hAnsi="Times New Roman" w:cs="Times New Roman"/>
          <w:sz w:val="24"/>
          <w:szCs w:val="24"/>
        </w:rPr>
        <w:t xml:space="preserve">. Специализированные дорожки для велосипедного передвижения на территории </w:t>
      </w:r>
      <w:r w:rsidR="00965C23" w:rsidRPr="00947F6B">
        <w:rPr>
          <w:rFonts w:ascii="Times New Roman" w:hAnsi="Times New Roman" w:cs="Times New Roman"/>
          <w:sz w:val="24"/>
          <w:szCs w:val="24"/>
        </w:rPr>
        <w:t>Мысковск</w:t>
      </w:r>
      <w:r w:rsidR="001A0E66" w:rsidRPr="00947F6B">
        <w:rPr>
          <w:rFonts w:ascii="Times New Roman" w:hAnsi="Times New Roman" w:cs="Times New Roman"/>
          <w:sz w:val="24"/>
          <w:szCs w:val="24"/>
        </w:rPr>
        <w:t>ого</w:t>
      </w:r>
      <w:r w:rsidR="00965C23" w:rsidRPr="00947F6B">
        <w:rPr>
          <w:rFonts w:ascii="Times New Roman" w:hAnsi="Times New Roman" w:cs="Times New Roman"/>
          <w:sz w:val="24"/>
          <w:szCs w:val="24"/>
        </w:rPr>
        <w:t xml:space="preserve"> городско</w:t>
      </w:r>
      <w:r w:rsidR="001A0E66" w:rsidRPr="00947F6B">
        <w:rPr>
          <w:rFonts w:ascii="Times New Roman" w:hAnsi="Times New Roman" w:cs="Times New Roman"/>
          <w:sz w:val="24"/>
          <w:szCs w:val="24"/>
        </w:rPr>
        <w:t>го</w:t>
      </w:r>
      <w:r w:rsidR="00965C23" w:rsidRPr="00947F6B">
        <w:rPr>
          <w:rFonts w:ascii="Times New Roman" w:hAnsi="Times New Roman" w:cs="Times New Roman"/>
          <w:sz w:val="24"/>
          <w:szCs w:val="24"/>
        </w:rPr>
        <w:t xml:space="preserve"> округ</w:t>
      </w:r>
      <w:r w:rsidR="001A0E66" w:rsidRPr="00947F6B">
        <w:rPr>
          <w:rFonts w:ascii="Times New Roman" w:hAnsi="Times New Roman" w:cs="Times New Roman"/>
          <w:sz w:val="24"/>
          <w:szCs w:val="24"/>
        </w:rPr>
        <w:t>а</w:t>
      </w:r>
      <w:r w:rsidRPr="00947F6B">
        <w:rPr>
          <w:rFonts w:ascii="Times New Roman" w:hAnsi="Times New Roman" w:cs="Times New Roman"/>
          <w:sz w:val="24"/>
          <w:szCs w:val="24"/>
        </w:rPr>
        <w:t xml:space="preserve"> не предусмотрены. Движение велосипедистов осуществляется в соответствии с требованиями </w:t>
      </w:r>
      <w:r w:rsidR="007236CC" w:rsidRPr="00947F6B">
        <w:rPr>
          <w:rFonts w:ascii="Times New Roman" w:hAnsi="Times New Roman" w:cs="Times New Roman"/>
          <w:sz w:val="24"/>
          <w:szCs w:val="24"/>
        </w:rPr>
        <w:t>правил дорожного движения</w:t>
      </w:r>
      <w:r w:rsidRPr="00947F6B">
        <w:rPr>
          <w:rFonts w:ascii="Times New Roman" w:hAnsi="Times New Roman" w:cs="Times New Roman"/>
          <w:sz w:val="24"/>
          <w:szCs w:val="24"/>
        </w:rPr>
        <w:t xml:space="preserve"> по дорогам общего пользования.</w:t>
      </w:r>
      <w:r w:rsidR="00443A54" w:rsidRPr="00947F6B">
        <w:rPr>
          <w:rFonts w:ascii="Times New Roman" w:hAnsi="Times New Roman" w:cs="Times New Roman"/>
          <w:sz w:val="24"/>
          <w:szCs w:val="24"/>
        </w:rPr>
        <w:t xml:space="preserve"> Велосипедное движение развито слабо.</w:t>
      </w:r>
    </w:p>
    <w:p w:rsidR="003F7BE4" w:rsidRPr="00947F6B" w:rsidRDefault="0035569C"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w:t>
      </w:r>
      <w:r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D22030" w:rsidRPr="00947F6B">
        <w:rPr>
          <w:rFonts w:ascii="Times New Roman" w:hAnsi="Times New Roman" w:cs="Times New Roman"/>
          <w:bCs/>
          <w:sz w:val="24"/>
          <w:szCs w:val="24"/>
        </w:rPr>
        <w:t>.</w:t>
      </w:r>
    </w:p>
    <w:p w:rsidR="004A098C" w:rsidRPr="00947F6B" w:rsidRDefault="004A098C" w:rsidP="009107A8">
      <w:pPr>
        <w:pStyle w:val="Sweet"/>
        <w:rPr>
          <w:sz w:val="24"/>
          <w:szCs w:val="24"/>
        </w:rPr>
      </w:pPr>
      <w:r w:rsidRPr="00947F6B">
        <w:rPr>
          <w:sz w:val="24"/>
          <w:szCs w:val="24"/>
        </w:rPr>
        <w:t>Согласно п. 6.3. СНиП 2.07.01-89</w:t>
      </w:r>
      <w:r w:rsidR="00965C23" w:rsidRPr="00947F6B">
        <w:rPr>
          <w:sz w:val="24"/>
          <w:szCs w:val="24"/>
          <w:vertAlign w:val="superscript"/>
        </w:rPr>
        <w:t>*</w:t>
      </w:r>
      <w:r w:rsidRPr="00947F6B">
        <w:rPr>
          <w:sz w:val="24"/>
          <w:szCs w:val="24"/>
        </w:rPr>
        <w:t xml:space="preserve"> «</w:t>
      </w:r>
      <w:r w:rsidR="00965C23" w:rsidRPr="00947F6B">
        <w:rPr>
          <w:sz w:val="24"/>
          <w:szCs w:val="24"/>
        </w:rPr>
        <w:t>Градостроительство. Планировка и застройка городских и сельских поселений</w:t>
      </w:r>
      <w:r w:rsidRPr="00947F6B">
        <w:rPr>
          <w:sz w:val="24"/>
          <w:szCs w:val="24"/>
        </w:rPr>
        <w:t xml:space="preserve">» пропускная способность улиц и дорог, мощность транспортных объектов определяется на расчетный срок от уровня автомобилизации. Уровень автомобилизации грузовых автомобилей принимается от 25 до 40 ед. на 1000 жителей. </w:t>
      </w:r>
      <w:r w:rsidR="0054638A" w:rsidRPr="00947F6B">
        <w:rPr>
          <w:sz w:val="24"/>
          <w:szCs w:val="24"/>
        </w:rPr>
        <w:t>Программой предусматривается</w:t>
      </w:r>
      <w:r w:rsidRPr="00947F6B">
        <w:rPr>
          <w:sz w:val="24"/>
          <w:szCs w:val="24"/>
        </w:rPr>
        <w:t xml:space="preserve"> 25 ед. на 1000 жителей. Общее количество грузовых автомобилей на расчетный срок составляет 10</w:t>
      </w:r>
      <w:r w:rsidR="0054638A" w:rsidRPr="00947F6B">
        <w:rPr>
          <w:sz w:val="24"/>
          <w:szCs w:val="24"/>
        </w:rPr>
        <w:t>20</w:t>
      </w:r>
      <w:r w:rsidRPr="00947F6B">
        <w:rPr>
          <w:sz w:val="24"/>
          <w:szCs w:val="24"/>
        </w:rPr>
        <w:t xml:space="preserve"> ед., в том числе грузовые </w:t>
      </w:r>
      <w:r w:rsidRPr="00947F6B">
        <w:rPr>
          <w:sz w:val="24"/>
          <w:szCs w:val="24"/>
        </w:rPr>
        <w:lastRenderedPageBreak/>
        <w:t xml:space="preserve">машины непосредственно обслуживающие перевозки города. По данным </w:t>
      </w:r>
      <w:r w:rsidR="007236CC" w:rsidRPr="00947F6B">
        <w:rPr>
          <w:sz w:val="24"/>
          <w:szCs w:val="24"/>
        </w:rPr>
        <w:t>Центрального научно-исследовательского и проектного института Министерства строительства и жилищно-коммунального хозяйства Российской Федерации</w:t>
      </w:r>
      <w:r w:rsidRPr="00947F6B">
        <w:rPr>
          <w:sz w:val="24"/>
          <w:szCs w:val="24"/>
        </w:rPr>
        <w:t xml:space="preserve"> объем потребительских грузов принимаем на расчетный срок – 4,2 в год на одного жителя. Общий объем грузов составляет в год - 177,03 тыс. тонн в год.</w:t>
      </w:r>
    </w:p>
    <w:p w:rsidR="004A098C" w:rsidRPr="00947F6B" w:rsidRDefault="004A098C" w:rsidP="009107A8">
      <w:pPr>
        <w:pStyle w:val="Sweet"/>
        <w:rPr>
          <w:sz w:val="24"/>
          <w:szCs w:val="24"/>
        </w:rPr>
      </w:pPr>
      <w:r w:rsidRPr="00947F6B">
        <w:rPr>
          <w:sz w:val="24"/>
          <w:szCs w:val="24"/>
        </w:rPr>
        <w:t>Потребное количество грузовых машин для обслуживания городских перевозок составляет – 56 ед. грузоподъемностью - 2,5-3,5 т.</w:t>
      </w:r>
    </w:p>
    <w:p w:rsidR="004A098C" w:rsidRPr="00947F6B" w:rsidRDefault="004A098C" w:rsidP="009107A8">
      <w:pPr>
        <w:pStyle w:val="Sweet"/>
        <w:rPr>
          <w:sz w:val="24"/>
          <w:szCs w:val="24"/>
        </w:rPr>
      </w:pPr>
      <w:r w:rsidRPr="00947F6B">
        <w:rPr>
          <w:sz w:val="24"/>
          <w:szCs w:val="24"/>
        </w:rPr>
        <w:t>Остальной грузовой транспорт используется для грузовых перевозок промпредприятий и организаций из расчета параметров улично-дорожной сети.</w:t>
      </w:r>
    </w:p>
    <w:p w:rsidR="004A098C" w:rsidRPr="00947F6B" w:rsidRDefault="004A09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Для санитарной очистки и уборки тротуаров, проезжей части улиц и дорог, площадей предусмотрен специальный транспорт.</w:t>
      </w:r>
    </w:p>
    <w:p w:rsidR="004A098C" w:rsidRPr="00947F6B" w:rsidRDefault="004A098C"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Результаты расчета </w:t>
      </w:r>
      <w:r w:rsidR="00B15703" w:rsidRPr="00947F6B">
        <w:rPr>
          <w:rFonts w:ascii="Times New Roman" w:hAnsi="Times New Roman" w:cs="Times New Roman"/>
          <w:sz w:val="24"/>
          <w:szCs w:val="24"/>
        </w:rPr>
        <w:t>потребности в</w:t>
      </w:r>
      <w:r w:rsidRPr="00947F6B">
        <w:rPr>
          <w:rFonts w:ascii="Times New Roman" w:hAnsi="Times New Roman" w:cs="Times New Roman"/>
          <w:sz w:val="24"/>
          <w:szCs w:val="24"/>
        </w:rPr>
        <w:t xml:space="preserve"> специальном транспорте приведены в таблице </w:t>
      </w:r>
      <w:r w:rsidR="009260DF" w:rsidRPr="00947F6B">
        <w:rPr>
          <w:rFonts w:ascii="Times New Roman" w:hAnsi="Times New Roman" w:cs="Times New Roman"/>
          <w:sz w:val="24"/>
          <w:szCs w:val="24"/>
        </w:rPr>
        <w:t>10</w:t>
      </w:r>
      <w:r w:rsidRPr="00947F6B">
        <w:rPr>
          <w:rFonts w:ascii="Times New Roman" w:hAnsi="Times New Roman" w:cs="Times New Roman"/>
          <w:sz w:val="24"/>
          <w:szCs w:val="24"/>
        </w:rPr>
        <w:t>.</w:t>
      </w:r>
    </w:p>
    <w:p w:rsidR="006F21D0" w:rsidRPr="00947F6B" w:rsidRDefault="006F21D0" w:rsidP="009107A8">
      <w:pPr>
        <w:widowControl w:val="0"/>
        <w:spacing w:after="0" w:line="240" w:lineRule="auto"/>
        <w:jc w:val="both"/>
        <w:rPr>
          <w:rFonts w:ascii="Times New Roman" w:hAnsi="Times New Roman" w:cs="Times New Roman"/>
          <w:sz w:val="24"/>
          <w:szCs w:val="24"/>
        </w:rPr>
      </w:pPr>
    </w:p>
    <w:p w:rsidR="009260DF" w:rsidRPr="00947F6B" w:rsidRDefault="009260D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10 – Расчетная потребность в специальном транспорте</w:t>
      </w:r>
    </w:p>
    <w:tbl>
      <w:tblPr>
        <w:tblStyle w:val="Sweet3"/>
        <w:tblW w:w="9356" w:type="dxa"/>
        <w:tblInd w:w="108" w:type="dxa"/>
        <w:tblLook w:val="01E0" w:firstRow="1" w:lastRow="1" w:firstColumn="1" w:lastColumn="1" w:noHBand="0" w:noVBand="0"/>
      </w:tblPr>
      <w:tblGrid>
        <w:gridCol w:w="633"/>
        <w:gridCol w:w="2745"/>
        <w:gridCol w:w="2292"/>
        <w:gridCol w:w="1843"/>
        <w:gridCol w:w="1843"/>
      </w:tblGrid>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w:t>
            </w:r>
          </w:p>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п/п</w:t>
            </w:r>
          </w:p>
        </w:tc>
        <w:tc>
          <w:tcPr>
            <w:tcW w:w="2745" w:type="dxa"/>
          </w:tcPr>
          <w:p w:rsidR="00B15703" w:rsidRPr="00947F6B" w:rsidRDefault="00B15703" w:rsidP="0080196E">
            <w:pPr>
              <w:widowControl w:val="0"/>
              <w:rPr>
                <w:rFonts w:eastAsiaTheme="minorHAnsi"/>
                <w:sz w:val="24"/>
                <w:szCs w:val="24"/>
                <w:lang w:eastAsia="en-US"/>
              </w:rPr>
            </w:pPr>
            <w:r w:rsidRPr="00947F6B">
              <w:rPr>
                <w:rFonts w:eastAsiaTheme="minorHAnsi"/>
                <w:sz w:val="24"/>
                <w:szCs w:val="24"/>
                <w:lang w:eastAsia="en-US"/>
              </w:rPr>
              <w:t>Наименование машин</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Норма на 1 млн/м² покрытия</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Покрытия</w:t>
            </w:r>
          </w:p>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млн/м²</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Количество</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1</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Поливомоечная</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15</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20</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2</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Подметально-уборочная</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16</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3</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Снегоочистители</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7</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9</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4</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Снегопогрузчики</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5</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proofErr w:type="spellStart"/>
            <w:r w:rsidRPr="00947F6B">
              <w:rPr>
                <w:rFonts w:eastAsiaTheme="minorHAnsi"/>
                <w:sz w:val="24"/>
                <w:szCs w:val="24"/>
                <w:lang w:eastAsia="en-US"/>
              </w:rPr>
              <w:t>Пескоразбрасыватели</w:t>
            </w:r>
            <w:proofErr w:type="spellEnd"/>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9</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12</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6</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proofErr w:type="spellStart"/>
            <w:r w:rsidRPr="00947F6B">
              <w:rPr>
                <w:rFonts w:eastAsiaTheme="minorHAnsi"/>
                <w:sz w:val="24"/>
                <w:szCs w:val="24"/>
                <w:lang w:eastAsia="en-US"/>
              </w:rPr>
              <w:t>Илососные</w:t>
            </w:r>
            <w:proofErr w:type="spellEnd"/>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1.350</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7</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Автогрейдер</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8</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proofErr w:type="spellStart"/>
            <w:r w:rsidRPr="00947F6B">
              <w:rPr>
                <w:rFonts w:eastAsiaTheme="minorHAnsi"/>
                <w:sz w:val="24"/>
                <w:szCs w:val="24"/>
                <w:lang w:eastAsia="en-US"/>
              </w:rPr>
              <w:t>Тротуаро</w:t>
            </w:r>
            <w:proofErr w:type="spellEnd"/>
            <w:r w:rsidRPr="00947F6B">
              <w:rPr>
                <w:rFonts w:eastAsiaTheme="minorHAnsi"/>
                <w:sz w:val="24"/>
                <w:szCs w:val="24"/>
                <w:lang w:eastAsia="en-US"/>
              </w:rPr>
              <w:t>-уборочные</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25</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0.601</w:t>
            </w: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15</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9</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Мусоровозы</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20ед. на 100 тыс.</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8</w:t>
            </w:r>
          </w:p>
        </w:tc>
      </w:tr>
      <w:tr w:rsidR="00947F6B" w:rsidRPr="00947F6B" w:rsidTr="00AD071F">
        <w:tc>
          <w:tcPr>
            <w:tcW w:w="633"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10</w:t>
            </w:r>
            <w:r w:rsidR="00CE68C4" w:rsidRPr="00947F6B">
              <w:rPr>
                <w:rFonts w:eastAsiaTheme="minorHAnsi"/>
                <w:sz w:val="24"/>
                <w:szCs w:val="24"/>
                <w:lang w:eastAsia="en-US"/>
              </w:rPr>
              <w:t>.</w:t>
            </w: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Ассенизационные</w:t>
            </w:r>
          </w:p>
        </w:tc>
        <w:tc>
          <w:tcPr>
            <w:tcW w:w="2292"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w:t>
            </w: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8</w:t>
            </w:r>
          </w:p>
        </w:tc>
      </w:tr>
      <w:tr w:rsidR="00B15703" w:rsidRPr="00947F6B" w:rsidTr="00AD071F">
        <w:tc>
          <w:tcPr>
            <w:tcW w:w="633" w:type="dxa"/>
          </w:tcPr>
          <w:p w:rsidR="00B15703" w:rsidRPr="00947F6B" w:rsidRDefault="00B15703" w:rsidP="009107A8">
            <w:pPr>
              <w:widowControl w:val="0"/>
              <w:jc w:val="both"/>
              <w:rPr>
                <w:rFonts w:eastAsiaTheme="minorHAnsi"/>
                <w:sz w:val="24"/>
                <w:szCs w:val="24"/>
                <w:lang w:eastAsia="en-US"/>
              </w:rPr>
            </w:pPr>
          </w:p>
        </w:tc>
        <w:tc>
          <w:tcPr>
            <w:tcW w:w="2745" w:type="dxa"/>
          </w:tcPr>
          <w:p w:rsidR="00B15703" w:rsidRPr="00947F6B" w:rsidRDefault="00B15703" w:rsidP="009107A8">
            <w:pPr>
              <w:widowControl w:val="0"/>
              <w:jc w:val="both"/>
              <w:rPr>
                <w:rFonts w:eastAsiaTheme="minorHAnsi"/>
                <w:sz w:val="24"/>
                <w:szCs w:val="24"/>
                <w:lang w:eastAsia="en-US"/>
              </w:rPr>
            </w:pPr>
            <w:r w:rsidRPr="00947F6B">
              <w:rPr>
                <w:rFonts w:eastAsiaTheme="minorHAnsi"/>
                <w:sz w:val="24"/>
                <w:szCs w:val="24"/>
                <w:lang w:eastAsia="en-US"/>
              </w:rPr>
              <w:t>Итого</w:t>
            </w:r>
          </w:p>
        </w:tc>
        <w:tc>
          <w:tcPr>
            <w:tcW w:w="2292"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p>
        </w:tc>
        <w:tc>
          <w:tcPr>
            <w:tcW w:w="1843" w:type="dxa"/>
          </w:tcPr>
          <w:p w:rsidR="00B15703" w:rsidRPr="00947F6B" w:rsidRDefault="00B15703" w:rsidP="00C32EE4">
            <w:pPr>
              <w:widowControl w:val="0"/>
              <w:rPr>
                <w:rFonts w:eastAsiaTheme="minorHAnsi"/>
                <w:sz w:val="24"/>
                <w:szCs w:val="24"/>
                <w:lang w:eastAsia="en-US"/>
              </w:rPr>
            </w:pPr>
            <w:r w:rsidRPr="00947F6B">
              <w:rPr>
                <w:rFonts w:eastAsiaTheme="minorHAnsi"/>
                <w:sz w:val="24"/>
                <w:szCs w:val="24"/>
                <w:lang w:eastAsia="en-US"/>
              </w:rPr>
              <w:t>108</w:t>
            </w:r>
          </w:p>
        </w:tc>
      </w:tr>
    </w:tbl>
    <w:p w:rsidR="00FD3A47" w:rsidRPr="00947F6B" w:rsidRDefault="00FD3A47" w:rsidP="009107A8">
      <w:pPr>
        <w:widowControl w:val="0"/>
        <w:spacing w:after="0" w:line="240" w:lineRule="auto"/>
        <w:jc w:val="both"/>
        <w:rPr>
          <w:rFonts w:ascii="Times New Roman" w:hAnsi="Times New Roman" w:cs="Times New Roman"/>
          <w:sz w:val="24"/>
          <w:szCs w:val="24"/>
        </w:rPr>
      </w:pPr>
    </w:p>
    <w:p w:rsidR="00FD3A47" w:rsidRPr="00947F6B" w:rsidRDefault="0035569C" w:rsidP="00D22030">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1.10</w:t>
      </w:r>
      <w:r w:rsidR="00FD3A47" w:rsidRPr="00947F6B">
        <w:rPr>
          <w:rFonts w:ascii="Times New Roman" w:hAnsi="Times New Roman" w:cs="Times New Roman"/>
          <w:bCs/>
          <w:sz w:val="24"/>
          <w:szCs w:val="24"/>
        </w:rPr>
        <w:t xml:space="preserve">. </w:t>
      </w:r>
      <w:r w:rsidR="004047FF" w:rsidRPr="00947F6B">
        <w:rPr>
          <w:rFonts w:ascii="Times New Roman" w:hAnsi="Times New Roman" w:cs="Times New Roman"/>
          <w:bCs/>
          <w:sz w:val="24"/>
          <w:szCs w:val="24"/>
        </w:rPr>
        <w:t>Оценка</w:t>
      </w:r>
      <w:r w:rsidRPr="00947F6B">
        <w:rPr>
          <w:rFonts w:ascii="Times New Roman" w:hAnsi="Times New Roman" w:cs="Times New Roman"/>
          <w:bCs/>
          <w:sz w:val="24"/>
          <w:szCs w:val="24"/>
        </w:rPr>
        <w:t xml:space="preserve"> уровня негативного воздействия транспортной инфраструктуры на окружающую среду, безопасность и здоровье населения</w:t>
      </w:r>
      <w:r w:rsidR="00D22030" w:rsidRPr="00947F6B">
        <w:rPr>
          <w:rFonts w:ascii="Times New Roman" w:hAnsi="Times New Roman" w:cs="Times New Roman"/>
          <w:bCs/>
          <w:sz w:val="24"/>
          <w:szCs w:val="24"/>
        </w:rPr>
        <w:t>.</w:t>
      </w:r>
    </w:p>
    <w:p w:rsidR="00443A54" w:rsidRPr="00947F6B" w:rsidRDefault="00443A5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соответствуют. </w:t>
      </w:r>
    </w:p>
    <w:p w:rsidR="00443A54" w:rsidRPr="00947F6B" w:rsidRDefault="00443A5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В рамках проекта организации дорожного движения по всем основным улицам, расположенным на территории</w:t>
      </w:r>
      <w:r w:rsidR="00BB3D38" w:rsidRPr="00947F6B">
        <w:rPr>
          <w:rFonts w:ascii="Times New Roman" w:hAnsi="Times New Roman" w:cs="Times New Roman"/>
          <w:bCs/>
          <w:sz w:val="24"/>
          <w:szCs w:val="24"/>
        </w:rPr>
        <w:t xml:space="preserve">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произведены работы по установке знаков дорожного движения в соответствии с новыми национальными стандартами.</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Транспорт является источником опасности не только для пассажиров, но и для населения.</w:t>
      </w:r>
      <w:r w:rsidR="00443A54"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5 до 20 человек.</w:t>
      </w:r>
      <w:r w:rsidR="00443A54"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w:t>
      </w:r>
      <w:r w:rsidRPr="00947F6B">
        <w:rPr>
          <w:rFonts w:ascii="Times New Roman" w:hAnsi="Times New Roman" w:cs="Times New Roman"/>
          <w:bCs/>
          <w:sz w:val="24"/>
          <w:szCs w:val="24"/>
        </w:rPr>
        <w:lastRenderedPageBreak/>
        <w:t>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r w:rsidR="009260DF" w:rsidRPr="00947F6B">
        <w:rPr>
          <w:sz w:val="24"/>
          <w:szCs w:val="24"/>
        </w:rPr>
        <w:t xml:space="preserve"> </w:t>
      </w:r>
      <w:r w:rsidR="009260DF" w:rsidRPr="00947F6B">
        <w:rPr>
          <w:rFonts w:ascii="Times New Roman" w:hAnsi="Times New Roman" w:cs="Times New Roman"/>
          <w:bCs/>
          <w:sz w:val="24"/>
          <w:szCs w:val="24"/>
        </w:rPr>
        <w:t>Общее количество ДТП, зарегистрированных на территории муниципального образования Мысковского городского округа представлено в таблице 11.</w:t>
      </w:r>
    </w:p>
    <w:p w:rsidR="002B0A25" w:rsidRPr="00947F6B" w:rsidRDefault="002B0A25" w:rsidP="009107A8">
      <w:pPr>
        <w:widowControl w:val="0"/>
        <w:spacing w:after="0" w:line="240" w:lineRule="auto"/>
        <w:ind w:firstLine="709"/>
        <w:jc w:val="both"/>
        <w:rPr>
          <w:rFonts w:ascii="Times New Roman" w:hAnsi="Times New Roman" w:cs="Times New Roman"/>
          <w:bCs/>
          <w:sz w:val="24"/>
          <w:szCs w:val="24"/>
        </w:rPr>
      </w:pPr>
    </w:p>
    <w:p w:rsidR="002B0A25" w:rsidRPr="00947F6B" w:rsidRDefault="002B0A25"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Таблица</w:t>
      </w:r>
      <w:r w:rsidR="00555848" w:rsidRPr="00947F6B">
        <w:rPr>
          <w:rFonts w:ascii="Times New Roman" w:hAnsi="Times New Roman" w:cs="Times New Roman"/>
          <w:bCs/>
          <w:sz w:val="24"/>
          <w:szCs w:val="24"/>
        </w:rPr>
        <w:t xml:space="preserve"> </w:t>
      </w:r>
      <w:r w:rsidR="009260DF" w:rsidRPr="00947F6B">
        <w:rPr>
          <w:rFonts w:ascii="Times New Roman" w:hAnsi="Times New Roman" w:cs="Times New Roman"/>
          <w:bCs/>
          <w:sz w:val="24"/>
          <w:szCs w:val="24"/>
        </w:rPr>
        <w:t>11</w:t>
      </w:r>
      <w:r w:rsidR="00555848" w:rsidRPr="00947F6B">
        <w:rPr>
          <w:rFonts w:ascii="Times New Roman" w:hAnsi="Times New Roman" w:cs="Times New Roman"/>
          <w:bCs/>
          <w:sz w:val="24"/>
          <w:szCs w:val="24"/>
        </w:rPr>
        <w:t xml:space="preserve"> </w:t>
      </w:r>
      <w:r w:rsidR="004105CE" w:rsidRPr="00947F6B">
        <w:rPr>
          <w:rFonts w:ascii="Times New Roman" w:hAnsi="Times New Roman" w:cs="Times New Roman"/>
          <w:bCs/>
          <w:sz w:val="24"/>
          <w:szCs w:val="24"/>
        </w:rPr>
        <w:t>–</w:t>
      </w:r>
      <w:r w:rsidR="00555848" w:rsidRPr="00947F6B">
        <w:rPr>
          <w:rFonts w:ascii="Times New Roman" w:hAnsi="Times New Roman" w:cs="Times New Roman"/>
          <w:bCs/>
          <w:sz w:val="24"/>
          <w:szCs w:val="24"/>
        </w:rPr>
        <w:t xml:space="preserve"> </w:t>
      </w:r>
      <w:r w:rsidR="009260DF" w:rsidRPr="00947F6B">
        <w:rPr>
          <w:rFonts w:ascii="Times New Roman" w:hAnsi="Times New Roman" w:cs="Times New Roman"/>
          <w:bCs/>
          <w:sz w:val="24"/>
          <w:szCs w:val="24"/>
        </w:rPr>
        <w:t>О</w:t>
      </w:r>
      <w:r w:rsidRPr="00947F6B">
        <w:rPr>
          <w:rFonts w:ascii="Times New Roman" w:hAnsi="Times New Roman" w:cs="Times New Roman"/>
          <w:bCs/>
          <w:sz w:val="24"/>
          <w:szCs w:val="24"/>
        </w:rPr>
        <w:t xml:space="preserve">бщее количество ДТП, зарегистрированных на территории </w:t>
      </w:r>
      <w:r w:rsidR="00E830A1" w:rsidRPr="00947F6B">
        <w:rPr>
          <w:rFonts w:ascii="Times New Roman" w:hAnsi="Times New Roman" w:cs="Times New Roman"/>
          <w:bCs/>
          <w:sz w:val="24"/>
          <w:szCs w:val="24"/>
        </w:rPr>
        <w:t>муниципального образования Мысковского городского округа</w:t>
      </w:r>
    </w:p>
    <w:tbl>
      <w:tblPr>
        <w:tblStyle w:val="a4"/>
        <w:tblW w:w="9356" w:type="dxa"/>
        <w:tblInd w:w="108" w:type="dxa"/>
        <w:tblLook w:val="04A0" w:firstRow="1" w:lastRow="0" w:firstColumn="1" w:lastColumn="0" w:noHBand="0" w:noVBand="1"/>
      </w:tblPr>
      <w:tblGrid>
        <w:gridCol w:w="541"/>
        <w:gridCol w:w="3493"/>
        <w:gridCol w:w="1401"/>
        <w:gridCol w:w="1400"/>
        <w:gridCol w:w="1262"/>
        <w:gridCol w:w="1259"/>
      </w:tblGrid>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w:t>
            </w:r>
            <w:r w:rsidR="006F21D0" w:rsidRPr="00947F6B">
              <w:rPr>
                <w:rFonts w:ascii="Times New Roman" w:hAnsi="Times New Roman" w:cs="Times New Roman"/>
                <w:bCs/>
                <w:sz w:val="24"/>
                <w:szCs w:val="24"/>
              </w:rPr>
              <w:t xml:space="preserve"> п/п</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Показатели</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2015</w:t>
            </w:r>
          </w:p>
        </w:tc>
        <w:tc>
          <w:tcPr>
            <w:tcW w:w="1400"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2016</w:t>
            </w:r>
          </w:p>
        </w:tc>
        <w:tc>
          <w:tcPr>
            <w:tcW w:w="1262"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2017</w:t>
            </w:r>
          </w:p>
        </w:tc>
        <w:tc>
          <w:tcPr>
            <w:tcW w:w="1259"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2018</w:t>
            </w:r>
          </w:p>
        </w:tc>
      </w:tr>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1</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 xml:space="preserve">Совершено ДТП </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39</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42</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33</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29</w:t>
            </w:r>
          </w:p>
        </w:tc>
      </w:tr>
      <w:tr w:rsidR="00947F6B"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2</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Погибло</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11</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w:t>
            </w:r>
          </w:p>
        </w:tc>
      </w:tr>
      <w:tr w:rsidR="0020661D" w:rsidRPr="00947F6B" w:rsidTr="00AD071F">
        <w:tc>
          <w:tcPr>
            <w:tcW w:w="541"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3</w:t>
            </w:r>
            <w:r w:rsidR="00CE68C4" w:rsidRPr="00947F6B">
              <w:rPr>
                <w:rFonts w:ascii="Times New Roman" w:hAnsi="Times New Roman" w:cs="Times New Roman"/>
                <w:bCs/>
                <w:sz w:val="24"/>
                <w:szCs w:val="24"/>
              </w:rPr>
              <w:t>.</w:t>
            </w:r>
          </w:p>
        </w:tc>
        <w:tc>
          <w:tcPr>
            <w:tcW w:w="3493" w:type="dxa"/>
          </w:tcPr>
          <w:p w:rsidR="0020661D" w:rsidRPr="00947F6B" w:rsidRDefault="0020661D"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Ранено</w:t>
            </w:r>
          </w:p>
        </w:tc>
        <w:tc>
          <w:tcPr>
            <w:tcW w:w="1401" w:type="dxa"/>
          </w:tcPr>
          <w:p w:rsidR="0020661D" w:rsidRPr="00947F6B" w:rsidRDefault="0020661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49</w:t>
            </w:r>
          </w:p>
        </w:tc>
        <w:tc>
          <w:tcPr>
            <w:tcW w:w="1400" w:type="dxa"/>
          </w:tcPr>
          <w:p w:rsidR="0020661D" w:rsidRPr="00947F6B" w:rsidRDefault="007A2B7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69</w:t>
            </w:r>
          </w:p>
        </w:tc>
        <w:tc>
          <w:tcPr>
            <w:tcW w:w="1262" w:type="dxa"/>
          </w:tcPr>
          <w:p w:rsidR="0020661D" w:rsidRPr="00947F6B" w:rsidRDefault="00F3661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37</w:t>
            </w:r>
          </w:p>
        </w:tc>
        <w:tc>
          <w:tcPr>
            <w:tcW w:w="1259" w:type="dxa"/>
          </w:tcPr>
          <w:p w:rsidR="0020661D" w:rsidRPr="00947F6B" w:rsidRDefault="00A0590D"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44</w:t>
            </w:r>
          </w:p>
        </w:tc>
      </w:tr>
    </w:tbl>
    <w:p w:rsidR="00E830A1" w:rsidRPr="00947F6B" w:rsidRDefault="00E830A1" w:rsidP="009107A8">
      <w:pPr>
        <w:widowControl w:val="0"/>
        <w:spacing w:after="0" w:line="240" w:lineRule="auto"/>
        <w:ind w:firstLine="709"/>
        <w:jc w:val="both"/>
        <w:rPr>
          <w:rFonts w:ascii="Times New Roman" w:hAnsi="Times New Roman" w:cs="Times New Roman"/>
          <w:bCs/>
          <w:sz w:val="24"/>
          <w:szCs w:val="24"/>
        </w:rPr>
      </w:pPr>
    </w:p>
    <w:p w:rsidR="002B0A25" w:rsidRPr="00947F6B" w:rsidRDefault="005D642A"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Отдельно статистика по </w:t>
      </w:r>
      <w:r w:rsidR="00E649F6" w:rsidRPr="00947F6B">
        <w:rPr>
          <w:rFonts w:ascii="Times New Roman" w:hAnsi="Times New Roman" w:cs="Times New Roman"/>
          <w:bCs/>
          <w:sz w:val="24"/>
          <w:szCs w:val="24"/>
        </w:rPr>
        <w:t>населенным пунктам</w:t>
      </w:r>
      <w:r w:rsidRPr="00947F6B">
        <w:rPr>
          <w:rFonts w:ascii="Times New Roman" w:hAnsi="Times New Roman" w:cs="Times New Roman"/>
          <w:bCs/>
          <w:sz w:val="24"/>
          <w:szCs w:val="24"/>
        </w:rPr>
        <w:t xml:space="preserve"> </w:t>
      </w:r>
      <w:r w:rsidR="00E830A1"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не ведется.</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Рассмотрим характерные факторы, неблагоприятно влияющие на окружающую среду и здоровье.</w:t>
      </w:r>
    </w:p>
    <w:p w:rsidR="0080196E"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Загрязнение атмосферы. </w:t>
      </w:r>
    </w:p>
    <w:p w:rsidR="00F15418" w:rsidRPr="00947F6B" w:rsidRDefault="00F15418"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Мониторинг качества атмосферного воздуха на территории Кемеровской области осуществляется на стационарных постах Кемеровским центром по гидрометеорологии и мониторингу окружающей среды – филиалом Федерального государственного бюджетного учреждения «Западно-Сибирское управление по гидрометеорологии и мониторингу окружающей среды» и Новокузнецкой гидрометеорологической обсерваторией.</w:t>
      </w:r>
    </w:p>
    <w:p w:rsidR="00FD3A47" w:rsidRPr="00947F6B" w:rsidRDefault="00FD3A47"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Выброс в воздух дыма и газообразных загрязняющих веществ (</w:t>
      </w:r>
      <w:proofErr w:type="spellStart"/>
      <w:r w:rsidRPr="00947F6B">
        <w:rPr>
          <w:rFonts w:ascii="Times New Roman" w:hAnsi="Times New Roman" w:cs="Times New Roman"/>
          <w:bCs/>
          <w:sz w:val="24"/>
          <w:szCs w:val="24"/>
        </w:rPr>
        <w:t>диоксин</w:t>
      </w:r>
      <w:proofErr w:type="spellEnd"/>
      <w:r w:rsidRPr="00947F6B">
        <w:rPr>
          <w:rFonts w:ascii="Times New Roman" w:hAnsi="Times New Roman" w:cs="Times New Roman"/>
          <w:bCs/>
          <w:sz w:val="24"/>
          <w:szCs w:val="24"/>
        </w:rPr>
        <w:t xml:space="preserve"> азота и серы, озон) приводят не только к загрязнению атмосферы, но и к вредным проявлениям для здоровья, особенно к </w:t>
      </w:r>
      <w:r w:rsidR="0092059E" w:rsidRPr="00947F6B">
        <w:rPr>
          <w:rFonts w:ascii="Times New Roman" w:hAnsi="Times New Roman" w:cs="Times New Roman"/>
          <w:bCs/>
          <w:sz w:val="24"/>
          <w:szCs w:val="24"/>
        </w:rPr>
        <w:t>респираторным</w:t>
      </w:r>
      <w:r w:rsidRPr="00947F6B">
        <w:rPr>
          <w:rFonts w:ascii="Times New Roman" w:hAnsi="Times New Roman" w:cs="Times New Roman"/>
          <w:bCs/>
          <w:sz w:val="24"/>
          <w:szCs w:val="24"/>
        </w:rPr>
        <w:t xml:space="preserve"> аллергическим заболеваниям.</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Кроме стационарных источников, загрязнителем атмосферного воздуха </w:t>
      </w:r>
      <w:r w:rsidR="0092059E" w:rsidRPr="00947F6B">
        <w:rPr>
          <w:rFonts w:ascii="Times New Roman" w:hAnsi="Times New Roman" w:cs="Times New Roman"/>
          <w:bCs/>
          <w:sz w:val="24"/>
          <w:szCs w:val="24"/>
        </w:rPr>
        <w:t xml:space="preserve">в </w:t>
      </w:r>
      <w:r w:rsidR="00486E59" w:rsidRPr="00947F6B">
        <w:rPr>
          <w:rFonts w:ascii="Times New Roman" w:hAnsi="Times New Roman" w:cs="Times New Roman"/>
          <w:bCs/>
          <w:sz w:val="24"/>
          <w:szCs w:val="24"/>
        </w:rPr>
        <w:t>Мысковско</w:t>
      </w:r>
      <w:r w:rsidR="00E649F6" w:rsidRPr="00947F6B">
        <w:rPr>
          <w:rFonts w:ascii="Times New Roman" w:hAnsi="Times New Roman" w:cs="Times New Roman"/>
          <w:bCs/>
          <w:sz w:val="24"/>
          <w:szCs w:val="24"/>
        </w:rPr>
        <w:t>м</w:t>
      </w:r>
      <w:r w:rsidR="00486E59" w:rsidRPr="00947F6B">
        <w:rPr>
          <w:rFonts w:ascii="Times New Roman" w:hAnsi="Times New Roman" w:cs="Times New Roman"/>
          <w:bCs/>
          <w:sz w:val="24"/>
          <w:szCs w:val="24"/>
        </w:rPr>
        <w:t xml:space="preserve"> городско</w:t>
      </w:r>
      <w:r w:rsidR="00E649F6" w:rsidRPr="00947F6B">
        <w:rPr>
          <w:rFonts w:ascii="Times New Roman" w:hAnsi="Times New Roman" w:cs="Times New Roman"/>
          <w:bCs/>
          <w:sz w:val="24"/>
          <w:szCs w:val="24"/>
        </w:rPr>
        <w:t>м округе</w:t>
      </w:r>
      <w:r w:rsidRPr="00947F6B">
        <w:rPr>
          <w:rFonts w:ascii="Times New Roman" w:hAnsi="Times New Roman" w:cs="Times New Roman"/>
          <w:bCs/>
          <w:sz w:val="24"/>
          <w:szCs w:val="24"/>
        </w:rPr>
        <w:t xml:space="preserve"> являются передвижные источники, в частности, автомобильный и железнодорожный транспорт. </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Основную долю в общем объеме выбросов загрязняющих веществ от автотранспорта составляет оксид углерода (до 76%). В атмосферном воздухе присутствуют также взвешенные вещества, диоксид серы, диоксид углерода, диоксид азота, сажа, </w:t>
      </w:r>
      <w:proofErr w:type="spellStart"/>
      <w:r w:rsidRPr="00947F6B">
        <w:rPr>
          <w:rFonts w:ascii="Times New Roman" w:hAnsi="Times New Roman" w:cs="Times New Roman"/>
          <w:bCs/>
          <w:sz w:val="24"/>
          <w:szCs w:val="24"/>
        </w:rPr>
        <w:t>бензапирен</w:t>
      </w:r>
      <w:proofErr w:type="spellEnd"/>
      <w:r w:rsidRPr="00947F6B">
        <w:rPr>
          <w:rFonts w:ascii="Times New Roman" w:hAnsi="Times New Roman" w:cs="Times New Roman"/>
          <w:bCs/>
          <w:sz w:val="24"/>
          <w:szCs w:val="24"/>
        </w:rPr>
        <w:t xml:space="preserve">, формальдегид. </w:t>
      </w:r>
    </w:p>
    <w:p w:rsidR="00532DD4" w:rsidRPr="00947F6B" w:rsidRDefault="00532DD4"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При этом величина вредного воздействия автомобильного транспорта на окружающую среду зависит не только от интенсивности движения на автомагистралях, но и от состояния дорожного покрытия, а также от технического состояния транспорта.</w:t>
      </w:r>
    </w:p>
    <w:p w:rsidR="00431F8A" w:rsidRPr="00947F6B" w:rsidRDefault="00431F8A"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Заасфальтирован участок технологической дороги ООО «Разрез Кийзасский» от городской черты до путепровода, что обеспечило снижение загрязнение атмосферного воздуха жилой зоны города.</w:t>
      </w:r>
    </w:p>
    <w:p w:rsidR="0080196E" w:rsidRPr="00947F6B" w:rsidRDefault="00FD3A47" w:rsidP="009107A8">
      <w:pPr>
        <w:widowControl w:val="0"/>
        <w:spacing w:after="0" w:line="240" w:lineRule="auto"/>
        <w:ind w:firstLine="709"/>
        <w:jc w:val="both"/>
        <w:rPr>
          <w:rFonts w:ascii="Times New Roman" w:hAnsi="Times New Roman" w:cs="Times New Roman"/>
          <w:bCs/>
          <w:i/>
          <w:sz w:val="24"/>
          <w:szCs w:val="24"/>
        </w:rPr>
      </w:pPr>
      <w:r w:rsidRPr="00947F6B">
        <w:rPr>
          <w:rFonts w:ascii="Times New Roman" w:hAnsi="Times New Roman" w:cs="Times New Roman"/>
          <w:bCs/>
          <w:sz w:val="24"/>
          <w:szCs w:val="24"/>
        </w:rPr>
        <w:t>Воздействие шума.</w:t>
      </w:r>
      <w:r w:rsidRPr="00947F6B">
        <w:rPr>
          <w:rFonts w:ascii="Times New Roman" w:hAnsi="Times New Roman" w:cs="Times New Roman"/>
          <w:bCs/>
          <w:i/>
          <w:sz w:val="24"/>
          <w:szCs w:val="24"/>
        </w:rPr>
        <w:t xml:space="preserve"> </w:t>
      </w:r>
    </w:p>
    <w:p w:rsidR="00512F4D" w:rsidRPr="00947F6B" w:rsidRDefault="00512F4D"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Оценка влияния шума на рассматриваемую территорию ведется исходя из того, что согласно санитарным нормам, уровень звука на территории жилой застройки не должен превышать 55 </w:t>
      </w:r>
      <w:proofErr w:type="spellStart"/>
      <w:r w:rsidRPr="00947F6B">
        <w:rPr>
          <w:rFonts w:ascii="Times New Roman" w:hAnsi="Times New Roman" w:cs="Times New Roman"/>
          <w:bCs/>
          <w:sz w:val="24"/>
          <w:szCs w:val="24"/>
        </w:rPr>
        <w:t>дБА</w:t>
      </w:r>
      <w:proofErr w:type="spellEnd"/>
      <w:r w:rsidRPr="00947F6B">
        <w:rPr>
          <w:rFonts w:ascii="Times New Roman" w:hAnsi="Times New Roman" w:cs="Times New Roman"/>
          <w:bCs/>
          <w:sz w:val="24"/>
          <w:szCs w:val="24"/>
        </w:rPr>
        <w:t xml:space="preserve"> в дневное время суток, 45 </w:t>
      </w:r>
      <w:proofErr w:type="spellStart"/>
      <w:r w:rsidRPr="00947F6B">
        <w:rPr>
          <w:rFonts w:ascii="Times New Roman" w:hAnsi="Times New Roman" w:cs="Times New Roman"/>
          <w:bCs/>
          <w:sz w:val="24"/>
          <w:szCs w:val="24"/>
        </w:rPr>
        <w:t>дБА</w:t>
      </w:r>
      <w:proofErr w:type="spellEnd"/>
      <w:r w:rsidRPr="00947F6B">
        <w:rPr>
          <w:rFonts w:ascii="Times New Roman" w:hAnsi="Times New Roman" w:cs="Times New Roman"/>
          <w:bCs/>
          <w:sz w:val="24"/>
          <w:szCs w:val="24"/>
        </w:rPr>
        <w:t xml:space="preserve"> в ночное время суток (СН 2.2.4/2.1.8.562-96 </w:t>
      </w:r>
      <w:r w:rsidR="00E649F6" w:rsidRPr="00947F6B">
        <w:rPr>
          <w:rFonts w:ascii="Times New Roman" w:hAnsi="Times New Roman" w:cs="Times New Roman"/>
          <w:bCs/>
          <w:sz w:val="24"/>
          <w:szCs w:val="24"/>
        </w:rPr>
        <w:t>«</w:t>
      </w:r>
      <w:r w:rsidR="00E649F6" w:rsidRPr="00947F6B">
        <w:rPr>
          <w:rFonts w:ascii="Times New Roman" w:hAnsi="Times New Roman" w:cs="Times New Roman"/>
          <w:sz w:val="24"/>
          <w:szCs w:val="24"/>
        </w:rPr>
        <w:t>2.2.4. Физические факторы производственной среды 2.1.8. Физические факторы окружающей природной среды</w:t>
      </w:r>
      <w:r w:rsidR="00717298" w:rsidRPr="00947F6B">
        <w:rPr>
          <w:rFonts w:ascii="Times New Roman" w:hAnsi="Times New Roman" w:cs="Times New Roman"/>
          <w:sz w:val="24"/>
          <w:szCs w:val="24"/>
        </w:rPr>
        <w:t>.</w:t>
      </w:r>
      <w:r w:rsidR="00E649F6" w:rsidRPr="00947F6B">
        <w:rPr>
          <w:rFonts w:ascii="Times New Roman" w:hAnsi="Times New Roman" w:cs="Times New Roman"/>
          <w:sz w:val="24"/>
          <w:szCs w:val="24"/>
        </w:rPr>
        <w:t xml:space="preserve"> </w:t>
      </w:r>
      <w:r w:rsidR="00717298" w:rsidRPr="00947F6B">
        <w:rPr>
          <w:rFonts w:ascii="Times New Roman" w:hAnsi="Times New Roman" w:cs="Times New Roman"/>
          <w:sz w:val="24"/>
          <w:szCs w:val="24"/>
        </w:rPr>
        <w:t>Ш</w:t>
      </w:r>
      <w:r w:rsidR="00E649F6" w:rsidRPr="00947F6B">
        <w:rPr>
          <w:rFonts w:ascii="Times New Roman" w:hAnsi="Times New Roman" w:cs="Times New Roman"/>
          <w:sz w:val="24"/>
          <w:szCs w:val="24"/>
        </w:rPr>
        <w:t>ум на рабочих местах, в помещениях жилых, общественных зданий и на территории жилой застройки</w:t>
      </w:r>
      <w:r w:rsidR="00717298" w:rsidRPr="00947F6B">
        <w:rPr>
          <w:rFonts w:ascii="Times New Roman" w:hAnsi="Times New Roman" w:cs="Times New Roman"/>
          <w:sz w:val="24"/>
          <w:szCs w:val="24"/>
        </w:rPr>
        <w:t>. Санитарные нормы»</w:t>
      </w:r>
      <w:r w:rsidRPr="00947F6B">
        <w:rPr>
          <w:rFonts w:ascii="Times New Roman" w:hAnsi="Times New Roman" w:cs="Times New Roman"/>
          <w:bCs/>
          <w:sz w:val="24"/>
          <w:szCs w:val="24"/>
        </w:rPr>
        <w:t xml:space="preserve">). Уровни звука на нормируемой территории оцениваются на основе сопоставления существующих уровней звука над допустимыми значениями нормируемых показателей. Величина превышения существующих уровней звука над допустимыми значениями нормируемого </w:t>
      </w:r>
      <w:r w:rsidRPr="00947F6B">
        <w:rPr>
          <w:rFonts w:ascii="Times New Roman" w:hAnsi="Times New Roman" w:cs="Times New Roman"/>
          <w:bCs/>
          <w:sz w:val="24"/>
          <w:szCs w:val="24"/>
        </w:rPr>
        <w:lastRenderedPageBreak/>
        <w:t xml:space="preserve">показателя позволяет судить о степени нарушения акустического комфорта на территории и о требуемой эффективности мероприятий, направленных на обеспечение снижения уровней внешнего шума до нормативных значений. </w:t>
      </w:r>
    </w:p>
    <w:p w:rsidR="00FD3A47" w:rsidRPr="00947F6B" w:rsidRDefault="00512F4D" w:rsidP="009107A8">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 xml:space="preserve">Основными источниками внешнего шума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являются автомобильный и железнодорожный транспорт. </w:t>
      </w:r>
      <w:r w:rsidR="00FD3A47" w:rsidRPr="00947F6B">
        <w:rPr>
          <w:rFonts w:ascii="Times New Roman" w:hAnsi="Times New Roman" w:cs="Times New Roman"/>
          <w:bCs/>
          <w:sz w:val="24"/>
          <w:szCs w:val="24"/>
        </w:rPr>
        <w:t xml:space="preserve">  </w:t>
      </w:r>
    </w:p>
    <w:p w:rsidR="001C55BB"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 xml:space="preserve">.11. </w:t>
      </w:r>
      <w:r w:rsidRPr="00947F6B">
        <w:rPr>
          <w:rFonts w:ascii="Times New Roman" w:hAnsi="Times New Roman" w:cs="Times New Roman"/>
          <w:bCs/>
          <w:sz w:val="24"/>
          <w:szCs w:val="24"/>
        </w:rPr>
        <w:t>Характеристика существующих условий и перспектив развития и размещения транспортной инфраструктуры города</w:t>
      </w:r>
      <w:r w:rsidR="00AA657D" w:rsidRPr="00947F6B">
        <w:rPr>
          <w:rFonts w:ascii="Times New Roman" w:hAnsi="Times New Roman" w:cs="Times New Roman"/>
          <w:bCs/>
          <w:sz w:val="24"/>
          <w:szCs w:val="24"/>
        </w:rPr>
        <w:t>.</w:t>
      </w:r>
    </w:p>
    <w:p w:rsidR="009260DF" w:rsidRPr="00947F6B" w:rsidRDefault="009260DF" w:rsidP="00D22030">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Генеральным планом Мысковского городского округа предусмотрено достижение технико-экономических показателей, представленных в таблице 12.</w:t>
      </w:r>
    </w:p>
    <w:p w:rsidR="009260DF" w:rsidRPr="00947F6B" w:rsidRDefault="009260DF" w:rsidP="009107A8">
      <w:pPr>
        <w:widowControl w:val="0"/>
        <w:spacing w:after="0" w:line="240" w:lineRule="auto"/>
        <w:jc w:val="both"/>
        <w:rPr>
          <w:rFonts w:ascii="Times New Roman" w:hAnsi="Times New Roman" w:cs="Times New Roman"/>
          <w:sz w:val="24"/>
          <w:szCs w:val="24"/>
        </w:rPr>
      </w:pPr>
    </w:p>
    <w:p w:rsidR="00FD3A47" w:rsidRPr="00947F6B" w:rsidRDefault="005D642A"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12</w:t>
      </w:r>
      <w:r w:rsidR="00555848"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555848" w:rsidRPr="00947F6B">
        <w:rPr>
          <w:rFonts w:ascii="Times New Roman" w:hAnsi="Times New Roman" w:cs="Times New Roman"/>
          <w:sz w:val="24"/>
          <w:szCs w:val="24"/>
        </w:rPr>
        <w:t xml:space="preserve"> </w:t>
      </w:r>
      <w:r w:rsidR="009260DF" w:rsidRPr="00947F6B">
        <w:rPr>
          <w:rFonts w:ascii="Times New Roman" w:hAnsi="Times New Roman" w:cs="Times New Roman"/>
          <w:sz w:val="24"/>
          <w:szCs w:val="24"/>
        </w:rPr>
        <w:t>Т</w:t>
      </w:r>
      <w:r w:rsidR="00FD3A47" w:rsidRPr="00947F6B">
        <w:rPr>
          <w:rFonts w:ascii="Times New Roman" w:hAnsi="Times New Roman" w:cs="Times New Roman"/>
          <w:sz w:val="24"/>
          <w:szCs w:val="24"/>
        </w:rPr>
        <w:t xml:space="preserve">ехнико-экономические показатели генерального плана </w:t>
      </w:r>
      <w:r w:rsidR="00336714" w:rsidRPr="00947F6B">
        <w:rPr>
          <w:rFonts w:ascii="Times New Roman" w:hAnsi="Times New Roman" w:cs="Times New Roman"/>
          <w:sz w:val="24"/>
          <w:szCs w:val="24"/>
        </w:rPr>
        <w:t>МО Мысковского городского округа</w:t>
      </w:r>
      <w:r w:rsidR="00FD3A47" w:rsidRPr="00947F6B">
        <w:rPr>
          <w:rFonts w:ascii="Times New Roman" w:hAnsi="Times New Roman" w:cs="Times New Roman"/>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381"/>
        <w:gridCol w:w="1692"/>
        <w:gridCol w:w="1789"/>
        <w:gridCol w:w="1677"/>
      </w:tblGrid>
      <w:tr w:rsidR="00947F6B" w:rsidRPr="00947F6B" w:rsidTr="00AD071F">
        <w:trPr>
          <w:trHeight w:hRule="exact" w:val="1178"/>
          <w:tblHeader/>
        </w:trPr>
        <w:tc>
          <w:tcPr>
            <w:tcW w:w="1506"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Показатели</w:t>
            </w:r>
          </w:p>
        </w:tc>
        <w:tc>
          <w:tcPr>
            <w:tcW w:w="738"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Единица измерения</w:t>
            </w:r>
          </w:p>
        </w:tc>
        <w:tc>
          <w:tcPr>
            <w:tcW w:w="904" w:type="pct"/>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Современное состояние </w:t>
            </w:r>
          </w:p>
        </w:tc>
        <w:tc>
          <w:tcPr>
            <w:tcW w:w="956" w:type="pct"/>
            <w:shd w:val="clear" w:color="auto" w:fill="auto"/>
            <w:vAlign w:val="center"/>
          </w:tcPr>
          <w:p w:rsidR="00FD3A47" w:rsidRPr="00947F6B" w:rsidRDefault="00560CD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Первая очередь строи</w:t>
            </w:r>
            <w:r w:rsidR="00F736C1" w:rsidRPr="00947F6B">
              <w:rPr>
                <w:rFonts w:ascii="Times New Roman" w:hAnsi="Times New Roman" w:cs="Times New Roman"/>
                <w:sz w:val="24"/>
                <w:szCs w:val="24"/>
              </w:rPr>
              <w:t>тельства</w:t>
            </w:r>
          </w:p>
        </w:tc>
        <w:tc>
          <w:tcPr>
            <w:tcW w:w="895" w:type="pct"/>
            <w:shd w:val="clear" w:color="auto" w:fill="auto"/>
            <w:vAlign w:val="center"/>
          </w:tcPr>
          <w:p w:rsidR="00FD3A47" w:rsidRPr="00947F6B" w:rsidRDefault="00560CD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Расчётный срок 20</w:t>
            </w:r>
            <w:r w:rsidR="00BB18CD" w:rsidRPr="00947F6B">
              <w:rPr>
                <w:rFonts w:ascii="Times New Roman" w:hAnsi="Times New Roman" w:cs="Times New Roman"/>
                <w:sz w:val="24"/>
                <w:szCs w:val="24"/>
              </w:rPr>
              <w:t>29</w:t>
            </w:r>
            <w:r w:rsidRPr="00947F6B">
              <w:rPr>
                <w:rFonts w:ascii="Times New Roman" w:hAnsi="Times New Roman" w:cs="Times New Roman"/>
                <w:sz w:val="24"/>
                <w:szCs w:val="24"/>
              </w:rPr>
              <w:t xml:space="preserve"> г.</w:t>
            </w:r>
          </w:p>
        </w:tc>
      </w:tr>
      <w:tr w:rsidR="00947F6B" w:rsidRPr="00947F6B" w:rsidTr="00AD071F">
        <w:tc>
          <w:tcPr>
            <w:tcW w:w="5000" w:type="pct"/>
            <w:gridSpan w:val="5"/>
            <w:shd w:val="clear" w:color="auto" w:fill="auto"/>
            <w:vAlign w:val="center"/>
          </w:tcPr>
          <w:p w:rsidR="00FD3A47" w:rsidRPr="00947F6B" w:rsidRDefault="00FD3A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Транспортная инфраструктура</w:t>
            </w:r>
          </w:p>
        </w:tc>
      </w:tr>
      <w:tr w:rsidR="00947F6B"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Протяженность дорог, в том числе:</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296</w:t>
            </w:r>
          </w:p>
        </w:tc>
        <w:tc>
          <w:tcPr>
            <w:tcW w:w="956"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381,5</w:t>
            </w:r>
          </w:p>
        </w:tc>
        <w:tc>
          <w:tcPr>
            <w:tcW w:w="895"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382,5</w:t>
            </w:r>
          </w:p>
        </w:tc>
      </w:tr>
      <w:tr w:rsidR="00947F6B"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-общего пользования местного значения</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181</w:t>
            </w:r>
          </w:p>
        </w:tc>
        <w:tc>
          <w:tcPr>
            <w:tcW w:w="956"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p>
        </w:tc>
        <w:tc>
          <w:tcPr>
            <w:tcW w:w="895" w:type="pct"/>
            <w:shd w:val="clear" w:color="auto" w:fill="auto"/>
          </w:tcPr>
          <w:p w:rsidR="00401832" w:rsidRPr="00947F6B" w:rsidRDefault="00F77E83"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251</w:t>
            </w:r>
          </w:p>
        </w:tc>
      </w:tr>
      <w:tr w:rsidR="004250F0" w:rsidRPr="00947F6B" w:rsidTr="00AD071F">
        <w:tc>
          <w:tcPr>
            <w:tcW w:w="1506" w:type="pct"/>
            <w:shd w:val="clear" w:color="auto" w:fill="auto"/>
            <w:vAlign w:val="center"/>
          </w:tcPr>
          <w:p w:rsidR="00401832" w:rsidRPr="00947F6B" w:rsidRDefault="00401832"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улично-дорожная сеть</w:t>
            </w:r>
          </w:p>
        </w:tc>
        <w:tc>
          <w:tcPr>
            <w:tcW w:w="738" w:type="pct"/>
            <w:shd w:val="clear" w:color="auto" w:fill="auto"/>
            <w:vAlign w:val="center"/>
          </w:tcPr>
          <w:p w:rsidR="00401832" w:rsidRPr="00947F6B" w:rsidRDefault="00401832"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км</w:t>
            </w:r>
          </w:p>
        </w:tc>
        <w:tc>
          <w:tcPr>
            <w:tcW w:w="904"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129,5</w:t>
            </w:r>
          </w:p>
        </w:tc>
        <w:tc>
          <w:tcPr>
            <w:tcW w:w="956"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130,5</w:t>
            </w:r>
          </w:p>
        </w:tc>
        <w:tc>
          <w:tcPr>
            <w:tcW w:w="895" w:type="pct"/>
            <w:shd w:val="clear" w:color="auto" w:fill="auto"/>
          </w:tcPr>
          <w:p w:rsidR="00401832" w:rsidRPr="00947F6B" w:rsidRDefault="00F77E83" w:rsidP="00CE68C4">
            <w:pPr>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131,5</w:t>
            </w:r>
          </w:p>
        </w:tc>
      </w:tr>
    </w:tbl>
    <w:p w:rsidR="00FD3A47" w:rsidRPr="00947F6B" w:rsidRDefault="00FD3A47" w:rsidP="009107A8">
      <w:pPr>
        <w:widowControl w:val="0"/>
        <w:spacing w:after="0" w:line="240" w:lineRule="auto"/>
        <w:jc w:val="both"/>
        <w:rPr>
          <w:rFonts w:ascii="Times New Roman" w:hAnsi="Times New Roman" w:cs="Times New Roman"/>
          <w:b/>
          <w:bCs/>
          <w:sz w:val="24"/>
          <w:szCs w:val="24"/>
        </w:rPr>
      </w:pPr>
    </w:p>
    <w:p w:rsidR="00900F52" w:rsidRPr="00947F6B" w:rsidRDefault="00900F52"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Ожидаемыми результатами реализации Программы являются благоустройство дворовых и общественных территорий.</w:t>
      </w:r>
    </w:p>
    <w:p w:rsidR="00900F52" w:rsidRPr="00947F6B" w:rsidRDefault="00900F52" w:rsidP="009107A8">
      <w:pPr>
        <w:widowControl w:val="0"/>
        <w:spacing w:after="0" w:line="240" w:lineRule="auto"/>
        <w:ind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 xml:space="preserve">Другой важной стратегической целью Мысковского городского округа </w:t>
      </w:r>
      <w:r w:rsidR="00E931D2" w:rsidRPr="00947F6B">
        <w:rPr>
          <w:rFonts w:ascii="Times New Roman" w:hAnsi="Times New Roman" w:cs="Times New Roman"/>
          <w:bCs/>
          <w:iCs/>
          <w:sz w:val="24"/>
          <w:szCs w:val="24"/>
        </w:rPr>
        <w:t xml:space="preserve">согласно стратегии социально-экономического развития муниципального образования «Мысковский городской округ» </w:t>
      </w:r>
      <w:r w:rsidRPr="00947F6B">
        <w:rPr>
          <w:rFonts w:ascii="Times New Roman" w:hAnsi="Times New Roman" w:cs="Times New Roman"/>
          <w:bCs/>
          <w:iCs/>
          <w:sz w:val="24"/>
          <w:szCs w:val="24"/>
        </w:rPr>
        <w:t>является развитие транспортной инфраструктуры. Реализации данного направления будет способствовать строительство скоростной дороги Новокузнецк – Междуреченск (с подъездом к городу Мыски) в обход населенных пунктов. Реализация данного проекта намечено на 2019-2025 годы. Проектные параметры дороги – категория дороги II; протяженность участка 70 км; расчетная скорость движения 120 км/час; число полос 2; тип дорожной одежды капитальный, асфальтобетон. Инициатором и основным инвестором проекта является Государственное учреждение Кемеровской области «Дирекция автомобильных дорог Кузбасса». Планируемый объем инвестиций – 12,485 млрд. рублей, в том числе</w:t>
      </w:r>
      <w:r w:rsidRPr="00947F6B">
        <w:rPr>
          <w:rFonts w:ascii="Times New Roman" w:hAnsi="Times New Roman" w:cs="Times New Roman"/>
          <w:bCs/>
          <w:sz w:val="24"/>
          <w:szCs w:val="24"/>
        </w:rPr>
        <w:t xml:space="preserve"> за счет средств ф</w:t>
      </w:r>
      <w:r w:rsidRPr="00947F6B">
        <w:rPr>
          <w:rFonts w:ascii="Times New Roman" w:hAnsi="Times New Roman" w:cs="Times New Roman"/>
          <w:bCs/>
          <w:iCs/>
          <w:sz w:val="24"/>
          <w:szCs w:val="24"/>
        </w:rPr>
        <w:t xml:space="preserve">едерального бюджета – 6192,5 млн. рублей, областного бюджета – 6292,5 млн. рублей. Прокладка дороги даст следующие стратегические преимущества: </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возможность интеграции в экономику и социальную среду городов Новокузнецка и Междуреченска;</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сокращение времени нахождения в пути людей и грузов в 2 раза;</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снижение транспортных расходов в стоимости продукции на 10-15 %;</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снижение расхода топлива транспортом индивидуального и общего пользования, и как следствие – улучшение состояния окружающей среды за счет уменьшения выбросов в атмосферу;</w:t>
      </w:r>
    </w:p>
    <w:p w:rsidR="00900F52" w:rsidRPr="00947F6B" w:rsidRDefault="00900F52" w:rsidP="009107A8">
      <w:pPr>
        <w:widowControl w:val="0"/>
        <w:numPr>
          <w:ilvl w:val="0"/>
          <w:numId w:val="3"/>
        </w:numPr>
        <w:spacing w:after="0" w:line="240" w:lineRule="auto"/>
        <w:ind w:left="0" w:firstLine="709"/>
        <w:jc w:val="both"/>
        <w:rPr>
          <w:rFonts w:ascii="Times New Roman" w:hAnsi="Times New Roman" w:cs="Times New Roman"/>
          <w:bCs/>
          <w:iCs/>
          <w:sz w:val="24"/>
          <w:szCs w:val="24"/>
        </w:rPr>
      </w:pPr>
      <w:r w:rsidRPr="00947F6B">
        <w:rPr>
          <w:rFonts w:ascii="Times New Roman" w:hAnsi="Times New Roman" w:cs="Times New Roman"/>
          <w:bCs/>
          <w:iCs/>
          <w:sz w:val="24"/>
          <w:szCs w:val="24"/>
        </w:rPr>
        <w:t>возможность разгрузки городских дорог.</w:t>
      </w: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1</w:t>
      </w:r>
      <w:r w:rsidR="00FD3A47" w:rsidRPr="00947F6B">
        <w:rPr>
          <w:rFonts w:ascii="Times New Roman" w:hAnsi="Times New Roman" w:cs="Times New Roman"/>
          <w:bCs/>
          <w:sz w:val="24"/>
          <w:szCs w:val="24"/>
        </w:rPr>
        <w:t xml:space="preserve">.12. </w:t>
      </w:r>
      <w:r w:rsidRPr="00947F6B">
        <w:rPr>
          <w:rFonts w:ascii="Times New Roman" w:hAnsi="Times New Roman" w:cs="Times New Roman"/>
          <w:bCs/>
          <w:sz w:val="24"/>
          <w:szCs w:val="24"/>
        </w:rPr>
        <w:t>Оценка  нормативной правовой основы для функционирования транспортной инфраструктуры города</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Основными документами, определяющими </w:t>
      </w:r>
      <w:r w:rsidR="001E0E92" w:rsidRPr="00947F6B">
        <w:rPr>
          <w:rFonts w:ascii="Times New Roman" w:hAnsi="Times New Roman" w:cs="Times New Roman"/>
          <w:sz w:val="24"/>
          <w:szCs w:val="24"/>
        </w:rPr>
        <w:t>порядок функционирования и развития транспортной инфраструктуры,</w:t>
      </w:r>
      <w:r w:rsidRPr="00947F6B">
        <w:rPr>
          <w:rFonts w:ascii="Times New Roman" w:hAnsi="Times New Roman" w:cs="Times New Roman"/>
          <w:sz w:val="24"/>
          <w:szCs w:val="24"/>
        </w:rPr>
        <w:t xml:space="preserve"> являются:</w:t>
      </w:r>
    </w:p>
    <w:p w:rsidR="0092059E" w:rsidRPr="00947F6B" w:rsidRDefault="00FD3A47"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lastRenderedPageBreak/>
        <w:t xml:space="preserve">1. </w:t>
      </w:r>
      <w:r w:rsidR="0092059E" w:rsidRPr="00947F6B">
        <w:rPr>
          <w:rFonts w:ascii="Times New Roman" w:hAnsi="Times New Roman" w:cs="Times New Roman"/>
          <w:sz w:val="24"/>
          <w:szCs w:val="24"/>
        </w:rPr>
        <w:t>«Градостроительный кодекс Российской Федерации» от 29.12.2004 № 190-ФЗ</w:t>
      </w:r>
      <w:r w:rsidR="0032287F" w:rsidRPr="00947F6B">
        <w:rPr>
          <w:rFonts w:ascii="Times New Roman" w:hAnsi="Times New Roman" w:cs="Times New Roman"/>
          <w:sz w:val="24"/>
          <w:szCs w:val="24"/>
        </w:rPr>
        <w:t>;</w:t>
      </w:r>
    </w:p>
    <w:p w:rsidR="00F50EC5"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2. Федеральный закон от 06.10.2003 № 131-ФЗ «Об общих принципах организации местного самоуправления в Российской Федерации»</w:t>
      </w:r>
      <w:r w:rsidR="003A4B49" w:rsidRPr="00947F6B">
        <w:rPr>
          <w:rFonts w:ascii="Times New Roman" w:hAnsi="Times New Roman" w:cs="Times New Roman"/>
          <w:sz w:val="24"/>
          <w:szCs w:val="24"/>
        </w:rPr>
        <w:t>;</w:t>
      </w:r>
    </w:p>
    <w:p w:rsidR="00FD3A47"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3</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D3A47" w:rsidRPr="00947F6B">
        <w:rPr>
          <w:rFonts w:ascii="Times New Roman" w:hAnsi="Times New Roman" w:cs="Times New Roman"/>
          <w:sz w:val="24"/>
          <w:szCs w:val="24"/>
        </w:rPr>
        <w:t>;</w:t>
      </w:r>
    </w:p>
    <w:p w:rsidR="00FD3A47"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4</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Федеральный закон от 10.12.1995 № 196-ФЗ «О безопасности дорожного движения»</w:t>
      </w:r>
      <w:r w:rsidR="00FD3A47" w:rsidRPr="00947F6B">
        <w:rPr>
          <w:rFonts w:ascii="Times New Roman" w:hAnsi="Times New Roman" w:cs="Times New Roman"/>
          <w:sz w:val="24"/>
          <w:szCs w:val="24"/>
        </w:rPr>
        <w:t>;</w:t>
      </w:r>
    </w:p>
    <w:p w:rsidR="001E0E92" w:rsidRPr="00947F6B" w:rsidRDefault="00F50EC5" w:rsidP="009107A8">
      <w:pPr>
        <w:autoSpaceDE w:val="0"/>
        <w:autoSpaceDN w:val="0"/>
        <w:adjustRightInd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5</w:t>
      </w:r>
      <w:r w:rsidR="00FD3A47" w:rsidRPr="00947F6B">
        <w:rPr>
          <w:rFonts w:ascii="Times New Roman" w:hAnsi="Times New Roman" w:cs="Times New Roman"/>
          <w:sz w:val="24"/>
          <w:szCs w:val="24"/>
        </w:rPr>
        <w:t xml:space="preserve">. </w:t>
      </w:r>
      <w:r w:rsidR="001E0E92" w:rsidRPr="00947F6B">
        <w:rPr>
          <w:rFonts w:ascii="Times New Roman" w:hAnsi="Times New Roman" w:cs="Times New Roman"/>
          <w:sz w:val="24"/>
          <w:szCs w:val="24"/>
        </w:rPr>
        <w:t>Постановление Правительства РФ от 23.10.1993 № 1090 «О Правилах дорожного движения»;</w:t>
      </w:r>
    </w:p>
    <w:p w:rsidR="00FD3A47"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6</w:t>
      </w:r>
      <w:r w:rsidR="00FD3A47" w:rsidRPr="00947F6B">
        <w:rPr>
          <w:rFonts w:ascii="Times New Roman" w:hAnsi="Times New Roman" w:cs="Times New Roman"/>
          <w:sz w:val="24"/>
          <w:szCs w:val="24"/>
        </w:rPr>
        <w:t>. Постановление Правительства РФ от 25.12.2015</w:t>
      </w:r>
      <w:r w:rsidR="0032287F"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t>г. №1440 «Об утверждении требований к программам комплексного развития транспортной инфраструктуры поселений, городских округов»;</w:t>
      </w:r>
    </w:p>
    <w:p w:rsidR="00FD3A47"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7</w:t>
      </w:r>
      <w:r w:rsidR="00FD3A47" w:rsidRPr="00947F6B">
        <w:rPr>
          <w:rFonts w:ascii="Times New Roman" w:hAnsi="Times New Roman" w:cs="Times New Roman"/>
          <w:sz w:val="24"/>
          <w:szCs w:val="24"/>
        </w:rPr>
        <w:t xml:space="preserve">. </w:t>
      </w:r>
      <w:r w:rsidR="00CE63CA" w:rsidRPr="00947F6B">
        <w:rPr>
          <w:rFonts w:ascii="Times New Roman" w:hAnsi="Times New Roman" w:cs="Times New Roman"/>
          <w:sz w:val="24"/>
          <w:szCs w:val="24"/>
        </w:rPr>
        <w:t xml:space="preserve">Генеральный план </w:t>
      </w:r>
      <w:r w:rsidR="0014207B" w:rsidRPr="00947F6B">
        <w:rPr>
          <w:rFonts w:ascii="Times New Roman" w:hAnsi="Times New Roman" w:cs="Times New Roman"/>
          <w:sz w:val="24"/>
          <w:szCs w:val="24"/>
        </w:rPr>
        <w:t xml:space="preserve">муниципального образования </w:t>
      </w:r>
      <w:r w:rsidR="00597666" w:rsidRPr="00947F6B">
        <w:rPr>
          <w:rFonts w:ascii="Times New Roman" w:hAnsi="Times New Roman" w:cs="Times New Roman"/>
          <w:sz w:val="24"/>
          <w:szCs w:val="24"/>
        </w:rPr>
        <w:t>«</w:t>
      </w:r>
      <w:r w:rsidR="0014207B" w:rsidRPr="00947F6B">
        <w:rPr>
          <w:rFonts w:ascii="Times New Roman" w:hAnsi="Times New Roman" w:cs="Times New Roman"/>
          <w:sz w:val="24"/>
          <w:szCs w:val="24"/>
        </w:rPr>
        <w:t>Мысковск</w:t>
      </w:r>
      <w:r w:rsidR="00597666" w:rsidRPr="00947F6B">
        <w:rPr>
          <w:rFonts w:ascii="Times New Roman" w:hAnsi="Times New Roman" w:cs="Times New Roman"/>
          <w:sz w:val="24"/>
          <w:szCs w:val="24"/>
        </w:rPr>
        <w:t>ий</w:t>
      </w:r>
      <w:r w:rsidR="0014207B" w:rsidRPr="00947F6B">
        <w:rPr>
          <w:rFonts w:ascii="Times New Roman" w:hAnsi="Times New Roman" w:cs="Times New Roman"/>
          <w:sz w:val="24"/>
          <w:szCs w:val="24"/>
        </w:rPr>
        <w:t xml:space="preserve"> городско</w:t>
      </w:r>
      <w:r w:rsidR="00597666" w:rsidRPr="00947F6B">
        <w:rPr>
          <w:rFonts w:ascii="Times New Roman" w:hAnsi="Times New Roman" w:cs="Times New Roman"/>
          <w:sz w:val="24"/>
          <w:szCs w:val="24"/>
        </w:rPr>
        <w:t>й</w:t>
      </w:r>
      <w:r w:rsidR="0014207B" w:rsidRPr="00947F6B">
        <w:rPr>
          <w:rFonts w:ascii="Times New Roman" w:hAnsi="Times New Roman" w:cs="Times New Roman"/>
          <w:sz w:val="24"/>
          <w:szCs w:val="24"/>
        </w:rPr>
        <w:t xml:space="preserve"> округ</w:t>
      </w:r>
      <w:r w:rsidR="00597666" w:rsidRPr="00947F6B">
        <w:rPr>
          <w:rFonts w:ascii="Times New Roman" w:hAnsi="Times New Roman" w:cs="Times New Roman"/>
          <w:sz w:val="24"/>
          <w:szCs w:val="24"/>
        </w:rPr>
        <w:t>»</w:t>
      </w:r>
      <w:r w:rsidR="00CE63CA" w:rsidRPr="00947F6B">
        <w:rPr>
          <w:rFonts w:ascii="Times New Roman" w:hAnsi="Times New Roman" w:cs="Times New Roman"/>
          <w:sz w:val="24"/>
          <w:szCs w:val="24"/>
        </w:rPr>
        <w:t xml:space="preserve"> </w:t>
      </w:r>
      <w:r w:rsidR="00597666" w:rsidRPr="00947F6B">
        <w:rPr>
          <w:rFonts w:ascii="Times New Roman" w:hAnsi="Times New Roman" w:cs="Times New Roman"/>
          <w:sz w:val="24"/>
          <w:szCs w:val="24"/>
        </w:rPr>
        <w:t>Кемеровской области г. Мыски</w:t>
      </w:r>
      <w:r w:rsidR="00CE63CA" w:rsidRPr="00947F6B">
        <w:rPr>
          <w:rFonts w:ascii="Times New Roman" w:hAnsi="Times New Roman" w:cs="Times New Roman"/>
          <w:sz w:val="24"/>
          <w:szCs w:val="24"/>
        </w:rPr>
        <w:t xml:space="preserve">, утвержденный </w:t>
      </w:r>
      <w:r w:rsidR="001E0E92" w:rsidRPr="00947F6B">
        <w:rPr>
          <w:rFonts w:ascii="Times New Roman" w:hAnsi="Times New Roman" w:cs="Times New Roman"/>
          <w:sz w:val="24"/>
          <w:szCs w:val="24"/>
        </w:rPr>
        <w:t>р</w:t>
      </w:r>
      <w:r w:rsidR="00CE63CA" w:rsidRPr="00947F6B">
        <w:rPr>
          <w:rFonts w:ascii="Times New Roman" w:hAnsi="Times New Roman" w:cs="Times New Roman"/>
          <w:sz w:val="24"/>
          <w:szCs w:val="24"/>
        </w:rPr>
        <w:t xml:space="preserve">ешением </w:t>
      </w:r>
      <w:r w:rsidR="00597666" w:rsidRPr="00947F6B">
        <w:rPr>
          <w:rFonts w:ascii="Times New Roman" w:hAnsi="Times New Roman" w:cs="Times New Roman"/>
          <w:sz w:val="24"/>
          <w:szCs w:val="24"/>
        </w:rPr>
        <w:t xml:space="preserve">Мысковского городского </w:t>
      </w:r>
      <w:r w:rsidR="00EA357B" w:rsidRPr="00947F6B">
        <w:rPr>
          <w:rFonts w:ascii="Times New Roman" w:hAnsi="Times New Roman" w:cs="Times New Roman"/>
          <w:sz w:val="24"/>
          <w:szCs w:val="24"/>
        </w:rPr>
        <w:t>С</w:t>
      </w:r>
      <w:r w:rsidR="00CE63CA" w:rsidRPr="00947F6B">
        <w:rPr>
          <w:rFonts w:ascii="Times New Roman" w:hAnsi="Times New Roman" w:cs="Times New Roman"/>
          <w:sz w:val="24"/>
          <w:szCs w:val="24"/>
        </w:rPr>
        <w:t>овета</w:t>
      </w:r>
      <w:r w:rsidR="00EA357B" w:rsidRPr="00947F6B">
        <w:rPr>
          <w:rFonts w:ascii="Times New Roman" w:hAnsi="Times New Roman" w:cs="Times New Roman"/>
          <w:sz w:val="24"/>
          <w:szCs w:val="24"/>
        </w:rPr>
        <w:t xml:space="preserve"> народных депутатов</w:t>
      </w:r>
      <w:r w:rsidR="00CE63CA" w:rsidRPr="00947F6B">
        <w:rPr>
          <w:rFonts w:ascii="Times New Roman" w:hAnsi="Times New Roman" w:cs="Times New Roman"/>
          <w:sz w:val="24"/>
          <w:szCs w:val="24"/>
        </w:rPr>
        <w:t xml:space="preserve"> от </w:t>
      </w:r>
      <w:r w:rsidR="00597666" w:rsidRPr="00947F6B">
        <w:rPr>
          <w:rFonts w:ascii="Times New Roman" w:hAnsi="Times New Roman" w:cs="Times New Roman"/>
          <w:sz w:val="24"/>
          <w:szCs w:val="24"/>
        </w:rPr>
        <w:t>20</w:t>
      </w:r>
      <w:r w:rsidR="001E0E92" w:rsidRPr="00947F6B">
        <w:rPr>
          <w:rFonts w:ascii="Times New Roman" w:hAnsi="Times New Roman" w:cs="Times New Roman"/>
          <w:sz w:val="24"/>
          <w:szCs w:val="24"/>
        </w:rPr>
        <w:t>.</w:t>
      </w:r>
      <w:r w:rsidR="00597666" w:rsidRPr="00947F6B">
        <w:rPr>
          <w:rFonts w:ascii="Times New Roman" w:hAnsi="Times New Roman" w:cs="Times New Roman"/>
          <w:sz w:val="24"/>
          <w:szCs w:val="24"/>
        </w:rPr>
        <w:t>11</w:t>
      </w:r>
      <w:r w:rsidR="001E0E92" w:rsidRPr="00947F6B">
        <w:rPr>
          <w:rFonts w:ascii="Times New Roman" w:hAnsi="Times New Roman" w:cs="Times New Roman"/>
          <w:sz w:val="24"/>
          <w:szCs w:val="24"/>
        </w:rPr>
        <w:t>.</w:t>
      </w:r>
      <w:r w:rsidR="00CE63CA" w:rsidRPr="00947F6B">
        <w:rPr>
          <w:rFonts w:ascii="Times New Roman" w:hAnsi="Times New Roman" w:cs="Times New Roman"/>
          <w:sz w:val="24"/>
          <w:szCs w:val="24"/>
        </w:rPr>
        <w:t>20</w:t>
      </w:r>
      <w:r w:rsidR="00597666" w:rsidRPr="00947F6B">
        <w:rPr>
          <w:rFonts w:ascii="Times New Roman" w:hAnsi="Times New Roman" w:cs="Times New Roman"/>
          <w:sz w:val="24"/>
          <w:szCs w:val="24"/>
        </w:rPr>
        <w:t>08</w:t>
      </w:r>
      <w:r w:rsidR="00CE63CA" w:rsidRPr="00947F6B">
        <w:rPr>
          <w:rFonts w:ascii="Times New Roman" w:hAnsi="Times New Roman" w:cs="Times New Roman"/>
          <w:sz w:val="24"/>
          <w:szCs w:val="24"/>
        </w:rPr>
        <w:t xml:space="preserve"> года № </w:t>
      </w:r>
      <w:r w:rsidR="00597666" w:rsidRPr="00947F6B">
        <w:rPr>
          <w:rFonts w:ascii="Times New Roman" w:hAnsi="Times New Roman" w:cs="Times New Roman"/>
          <w:sz w:val="24"/>
          <w:szCs w:val="24"/>
        </w:rPr>
        <w:t>9-н</w:t>
      </w:r>
      <w:r w:rsidR="00FD3A47" w:rsidRPr="00947F6B">
        <w:rPr>
          <w:rFonts w:ascii="Times New Roman" w:hAnsi="Times New Roman" w:cs="Times New Roman"/>
          <w:sz w:val="24"/>
          <w:szCs w:val="24"/>
        </w:rPr>
        <w:t>;</w:t>
      </w:r>
    </w:p>
    <w:p w:rsidR="0039534E"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8</w:t>
      </w:r>
      <w:r w:rsidR="0039534E" w:rsidRPr="00947F6B">
        <w:rPr>
          <w:rFonts w:ascii="Times New Roman" w:hAnsi="Times New Roman" w:cs="Times New Roman"/>
          <w:sz w:val="24"/>
          <w:szCs w:val="24"/>
        </w:rPr>
        <w:t xml:space="preserve">. Постановление </w:t>
      </w:r>
      <w:r w:rsidR="001E0E92" w:rsidRPr="00947F6B">
        <w:rPr>
          <w:rFonts w:ascii="Times New Roman" w:hAnsi="Times New Roman" w:cs="Times New Roman"/>
          <w:sz w:val="24"/>
          <w:szCs w:val="24"/>
        </w:rPr>
        <w:t xml:space="preserve">администрации </w:t>
      </w:r>
      <w:r w:rsidR="00597666" w:rsidRPr="00947F6B">
        <w:rPr>
          <w:rFonts w:ascii="Times New Roman" w:hAnsi="Times New Roman" w:cs="Times New Roman"/>
          <w:sz w:val="24"/>
          <w:szCs w:val="24"/>
        </w:rPr>
        <w:t>Мысковского городского округа от 20.03.2014 № 488-п</w:t>
      </w:r>
      <w:r w:rsidR="001E0E92" w:rsidRPr="00947F6B">
        <w:rPr>
          <w:rFonts w:ascii="Times New Roman" w:hAnsi="Times New Roman" w:cs="Times New Roman"/>
          <w:sz w:val="24"/>
          <w:szCs w:val="24"/>
        </w:rPr>
        <w:t xml:space="preserve"> «</w:t>
      </w:r>
      <w:r w:rsidR="00597666" w:rsidRPr="00947F6B">
        <w:rPr>
          <w:rFonts w:ascii="Times New Roman" w:hAnsi="Times New Roman" w:cs="Times New Roman"/>
          <w:sz w:val="24"/>
          <w:szCs w:val="24"/>
        </w:rPr>
        <w:t>О передаче муниципального имущества в оперативное управление» с приложением перечня автомобильных дорог в границах Мысковского городского округа</w:t>
      </w:r>
      <w:r w:rsidR="003A4B49" w:rsidRPr="00947F6B">
        <w:rPr>
          <w:rFonts w:ascii="Times New Roman" w:hAnsi="Times New Roman" w:cs="Times New Roman"/>
          <w:sz w:val="24"/>
          <w:szCs w:val="24"/>
        </w:rPr>
        <w:t>;</w:t>
      </w:r>
    </w:p>
    <w:p w:rsidR="00F50EC5"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9</w:t>
      </w:r>
      <w:r w:rsidR="00641B5A" w:rsidRPr="00947F6B">
        <w:rPr>
          <w:rFonts w:ascii="Times New Roman" w:hAnsi="Times New Roman" w:cs="Times New Roman"/>
          <w:sz w:val="24"/>
          <w:szCs w:val="24"/>
        </w:rPr>
        <w:t xml:space="preserve">. </w:t>
      </w:r>
      <w:r w:rsidRPr="00947F6B">
        <w:rPr>
          <w:rFonts w:ascii="Times New Roman" w:hAnsi="Times New Roman" w:cs="Times New Roman"/>
          <w:sz w:val="24"/>
          <w:szCs w:val="24"/>
        </w:rPr>
        <w:t>Постановление администрации Мысковского городского округа от 12 апреля 2017г. № 742-п</w:t>
      </w:r>
      <w:r w:rsidR="005940A0" w:rsidRPr="00947F6B">
        <w:rPr>
          <w:rFonts w:ascii="Times New Roman" w:hAnsi="Times New Roman" w:cs="Times New Roman"/>
          <w:sz w:val="24"/>
          <w:szCs w:val="24"/>
        </w:rPr>
        <w:t xml:space="preserve"> «</w:t>
      </w:r>
      <w:r w:rsidRPr="00947F6B">
        <w:rPr>
          <w:rFonts w:ascii="Times New Roman" w:hAnsi="Times New Roman" w:cs="Times New Roman"/>
          <w:sz w:val="24"/>
          <w:szCs w:val="24"/>
        </w:rPr>
        <w:t>Об утверждении списков улиц, переулков, кварталов, бульваров, проездов Мысковского городского округа</w:t>
      </w:r>
      <w:r w:rsidR="005940A0" w:rsidRPr="00947F6B">
        <w:rPr>
          <w:rFonts w:ascii="Times New Roman" w:hAnsi="Times New Roman" w:cs="Times New Roman"/>
          <w:sz w:val="24"/>
          <w:szCs w:val="24"/>
        </w:rPr>
        <w:t>»</w:t>
      </w:r>
      <w:r w:rsidR="003A4B49" w:rsidRPr="00947F6B">
        <w:rPr>
          <w:rFonts w:ascii="Times New Roman" w:hAnsi="Times New Roman" w:cs="Times New Roman"/>
          <w:sz w:val="24"/>
          <w:szCs w:val="24"/>
        </w:rPr>
        <w:t>;</w:t>
      </w:r>
    </w:p>
    <w:p w:rsidR="00641B5A" w:rsidRPr="00947F6B" w:rsidRDefault="00F50EC5"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10. </w:t>
      </w:r>
      <w:r w:rsidR="00597666" w:rsidRPr="00947F6B">
        <w:rPr>
          <w:rFonts w:ascii="Times New Roman" w:hAnsi="Times New Roman" w:cs="Times New Roman"/>
          <w:sz w:val="24"/>
          <w:szCs w:val="24"/>
        </w:rPr>
        <w:t xml:space="preserve">Закон Кемеровской области от 17.12.2004 </w:t>
      </w:r>
      <w:r w:rsidR="00717298" w:rsidRPr="00947F6B">
        <w:rPr>
          <w:rFonts w:ascii="Times New Roman" w:hAnsi="Times New Roman" w:cs="Times New Roman"/>
          <w:sz w:val="24"/>
          <w:szCs w:val="24"/>
        </w:rPr>
        <w:t>№</w:t>
      </w:r>
      <w:r w:rsidR="00597666" w:rsidRPr="00947F6B">
        <w:rPr>
          <w:rFonts w:ascii="Times New Roman" w:hAnsi="Times New Roman" w:cs="Times New Roman"/>
          <w:sz w:val="24"/>
          <w:szCs w:val="24"/>
        </w:rPr>
        <w:t xml:space="preserve"> 104-ОЗ </w:t>
      </w:r>
      <w:r w:rsidR="00FC6E30" w:rsidRPr="00947F6B">
        <w:rPr>
          <w:rFonts w:ascii="Times New Roman" w:hAnsi="Times New Roman" w:cs="Times New Roman"/>
          <w:sz w:val="24"/>
          <w:szCs w:val="24"/>
        </w:rPr>
        <w:t>«</w:t>
      </w:r>
      <w:r w:rsidR="00597666" w:rsidRPr="00947F6B">
        <w:rPr>
          <w:rFonts w:ascii="Times New Roman" w:hAnsi="Times New Roman" w:cs="Times New Roman"/>
          <w:sz w:val="24"/>
          <w:szCs w:val="24"/>
        </w:rPr>
        <w:t>О статусе и гра</w:t>
      </w:r>
      <w:r w:rsidR="00FC6E30" w:rsidRPr="00947F6B">
        <w:rPr>
          <w:rFonts w:ascii="Times New Roman" w:hAnsi="Times New Roman" w:cs="Times New Roman"/>
          <w:sz w:val="24"/>
          <w:szCs w:val="24"/>
        </w:rPr>
        <w:t>ницах муниципальных образований»</w:t>
      </w:r>
      <w:r w:rsidR="00717298" w:rsidRPr="00947F6B">
        <w:rPr>
          <w:rFonts w:ascii="Times New Roman" w:hAnsi="Times New Roman" w:cs="Times New Roman"/>
          <w:sz w:val="24"/>
          <w:szCs w:val="24"/>
        </w:rPr>
        <w:t>.</w:t>
      </w:r>
    </w:p>
    <w:p w:rsidR="00FD3A47" w:rsidRPr="00947F6B" w:rsidRDefault="004047FF" w:rsidP="00AA657D">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1</w:t>
      </w:r>
      <w:r w:rsidR="00BB46A8" w:rsidRPr="00947F6B">
        <w:rPr>
          <w:rFonts w:ascii="Times New Roman" w:hAnsi="Times New Roman" w:cs="Times New Roman"/>
          <w:bCs/>
          <w:sz w:val="24"/>
          <w:szCs w:val="24"/>
        </w:rPr>
        <w:t xml:space="preserve">.13. </w:t>
      </w:r>
      <w:r w:rsidRPr="00947F6B">
        <w:rPr>
          <w:rFonts w:ascii="Times New Roman" w:hAnsi="Times New Roman" w:cs="Times New Roman"/>
          <w:bCs/>
          <w:sz w:val="24"/>
          <w:szCs w:val="24"/>
        </w:rPr>
        <w:t>Оценка финансирования транспортной инфраструктуры</w:t>
      </w:r>
      <w:r w:rsidR="00AA657D" w:rsidRPr="00947F6B">
        <w:rPr>
          <w:rFonts w:ascii="Times New Roman" w:hAnsi="Times New Roman" w:cs="Times New Roman"/>
          <w:bCs/>
          <w:sz w:val="24"/>
          <w:szCs w:val="24"/>
        </w:rPr>
        <w:t>.</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Дорожный фонд Мысковского городского округа создан с 01.01.2014 года решением Совета народных депутатов Мысковского городского округа от 21.11.2013 № 23-н «О муниципальном дорожном фонде Мысковского городского округа».</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Главным распорядителем бюджетных средств в отношении дорожного фонда Мысковского городского округа определены:</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в 2014 году Комитет жилищно-коммунального хозяйства, строительства и благоустройства Мысковского городского округа;</w:t>
      </w:r>
    </w:p>
    <w:p w:rsidR="00F06429"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в 2015 году Муниципальное казенное учреждение «Управление жилищно-коммунального хозяйства Мысковского городского округа».</w:t>
      </w:r>
    </w:p>
    <w:p w:rsidR="00F00796"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 2014 год утвержден объем бюджетных ассигнований дорожного фонда Мысковского городского округа в сумме 7 791,0 тыс. рублей.</w:t>
      </w:r>
      <w:r w:rsidR="00F00796" w:rsidRPr="00947F6B">
        <w:rPr>
          <w:rFonts w:ascii="Times New Roman" w:hAnsi="Times New Roman" w:cs="Times New Roman"/>
          <w:bCs/>
          <w:sz w:val="24"/>
          <w:szCs w:val="24"/>
        </w:rPr>
        <w:t xml:space="preserve"> В 2014 году дорожный фонд был сформирован только от планируемых поступлений от акцизов на автомобильный и прямогонный бензин, дизельное топливо, моторные масла для дизельных и (или) карбюраторных (</w:t>
      </w:r>
      <w:proofErr w:type="spellStart"/>
      <w:r w:rsidR="00F00796" w:rsidRPr="00947F6B">
        <w:rPr>
          <w:rFonts w:ascii="Times New Roman" w:hAnsi="Times New Roman" w:cs="Times New Roman"/>
          <w:bCs/>
          <w:sz w:val="24"/>
          <w:szCs w:val="24"/>
        </w:rPr>
        <w:t>инжекторных</w:t>
      </w:r>
      <w:proofErr w:type="spellEnd"/>
      <w:r w:rsidR="00F00796" w:rsidRPr="00947F6B">
        <w:rPr>
          <w:rFonts w:ascii="Times New Roman" w:hAnsi="Times New Roman" w:cs="Times New Roman"/>
          <w:bCs/>
          <w:sz w:val="24"/>
          <w:szCs w:val="24"/>
        </w:rPr>
        <w:t>) двигателей, производимых на территории Российской Федерации. Поступлений в виде субсидий из бюджета Кемеровской области на финансовое обеспечение дорожной деятельности в отношении автомобильных дорог общего пользования местного значения Мысковского городского округа в 2014 году не производилось.</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Кассовое исполнение бюджетных ассигнований дорожного фонда за 2014 год составило 7 726,3 тыс. рублей или 99,2% от запланированных бюджетных ассигнований дорожного фонда.</w:t>
      </w:r>
    </w:p>
    <w:p w:rsidR="0039523F" w:rsidRPr="00947F6B" w:rsidRDefault="0039523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Бюджетные ассигнования дорожного фонда 2014 года были направлены на текущий ремонт асфальтобетонного покрытия дорог 13 улиц города, на текущей ремонт 5 дворовых территорий, на очистку лесополосы и вырезку поросли областной трассы и установку двух железобетонных опор вдоль областной  трассы в районе ТУ ЗЖБК. Использование бюджетных ассигнований дорожного фонда в 2014 году соответствовало Порядку формирования и использования бюджетных ассигнований муниципального </w:t>
      </w:r>
      <w:r w:rsidRPr="00947F6B">
        <w:rPr>
          <w:rFonts w:ascii="Times New Roman" w:hAnsi="Times New Roman" w:cs="Times New Roman"/>
          <w:bCs/>
          <w:sz w:val="24"/>
          <w:szCs w:val="24"/>
        </w:rPr>
        <w:lastRenderedPageBreak/>
        <w:t>дорожного фонда Мысковского городского округа, утвержденного решением Совета народных депутатов Мысковского городского округа от 21.11.2013 № 23-н.</w:t>
      </w:r>
    </w:p>
    <w:p w:rsidR="00F00796" w:rsidRPr="00947F6B" w:rsidRDefault="00F00796"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 2015 год утвержден объем бюджетных ассигнований дорожного фонда Мысковского городского округа в сумме 5 547,0 тыс. рублей. Дорожный фонд в размере 5 547,0 тыс. рублей был сформирован только от планируемых поступлений от акцизов на автомобильный и прямогонный бензин, дизельное топливо, моторные масла для дизельных и (или) карбюраторных (</w:t>
      </w:r>
      <w:proofErr w:type="spellStart"/>
      <w:r w:rsidRPr="00947F6B">
        <w:rPr>
          <w:rFonts w:ascii="Times New Roman" w:hAnsi="Times New Roman" w:cs="Times New Roman"/>
          <w:bCs/>
          <w:sz w:val="24"/>
          <w:szCs w:val="24"/>
        </w:rPr>
        <w:t>инжекторных</w:t>
      </w:r>
      <w:proofErr w:type="spellEnd"/>
      <w:r w:rsidRPr="00947F6B">
        <w:rPr>
          <w:rFonts w:ascii="Times New Roman" w:hAnsi="Times New Roman" w:cs="Times New Roman"/>
          <w:bCs/>
          <w:sz w:val="24"/>
          <w:szCs w:val="24"/>
        </w:rPr>
        <w:t>) двигателей, производимых на территории Российской Федерации.</w:t>
      </w:r>
    </w:p>
    <w:p w:rsidR="00F00796" w:rsidRPr="00947F6B" w:rsidRDefault="00F00796"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Бюджетные ассигнования дорожного фонда в 1 полугодии 2015 года были направлены на паспортизацию 9 автомобильных дорог общего пользования местного значения протяженностью 8 624 м, что соответствовало Порядку формирования и использования бюджетных ассигнований муниципального дорожного фонда Мысковского городского округа, утвержденно</w:t>
      </w:r>
      <w:r w:rsidR="00717298" w:rsidRPr="00947F6B">
        <w:rPr>
          <w:rFonts w:ascii="Times New Roman" w:hAnsi="Times New Roman" w:cs="Times New Roman"/>
          <w:bCs/>
          <w:sz w:val="24"/>
          <w:szCs w:val="24"/>
        </w:rPr>
        <w:t>му</w:t>
      </w:r>
      <w:r w:rsidRPr="00947F6B">
        <w:rPr>
          <w:rFonts w:ascii="Times New Roman" w:hAnsi="Times New Roman" w:cs="Times New Roman"/>
          <w:bCs/>
          <w:sz w:val="24"/>
          <w:szCs w:val="24"/>
        </w:rPr>
        <w:t xml:space="preserve"> решением Совета народных депутатов Мысковского городского округа от 21.11.2013 № 23-н.</w:t>
      </w:r>
    </w:p>
    <w:p w:rsidR="009260DF" w:rsidRPr="00947F6B" w:rsidRDefault="009260DF"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Динамика финансирования программных мероприятий «Реконструкция, капитальный ремонт и содержание улично-дорожной сети на территории Мысковского городского округа» представлена в таблице 13.</w:t>
      </w:r>
    </w:p>
    <w:p w:rsidR="00DA28E0" w:rsidRPr="00947F6B" w:rsidRDefault="00DA28E0" w:rsidP="009107A8">
      <w:pPr>
        <w:widowControl w:val="0"/>
        <w:spacing w:after="0" w:line="240" w:lineRule="auto"/>
        <w:jc w:val="both"/>
        <w:rPr>
          <w:rFonts w:ascii="Times New Roman" w:hAnsi="Times New Roman" w:cs="Times New Roman"/>
          <w:bCs/>
          <w:sz w:val="24"/>
          <w:szCs w:val="24"/>
        </w:rPr>
      </w:pPr>
    </w:p>
    <w:p w:rsidR="00DA28E0" w:rsidRPr="00947F6B" w:rsidRDefault="00DA28E0"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xml:space="preserve">Таблица </w:t>
      </w:r>
      <w:r w:rsidR="009260DF" w:rsidRPr="00947F6B">
        <w:rPr>
          <w:rFonts w:ascii="Times New Roman" w:hAnsi="Times New Roman" w:cs="Times New Roman"/>
          <w:bCs/>
          <w:sz w:val="24"/>
          <w:szCs w:val="24"/>
        </w:rPr>
        <w:t xml:space="preserve">13 </w:t>
      </w:r>
      <w:r w:rsidRPr="00947F6B">
        <w:rPr>
          <w:rFonts w:ascii="Times New Roman" w:hAnsi="Times New Roman" w:cs="Times New Roman"/>
          <w:bCs/>
          <w:sz w:val="24"/>
          <w:szCs w:val="24"/>
        </w:rPr>
        <w:t>– Финансирование программных мероприятий «Реконструкция, капитальный ремонт и содержание улично-дорожной сети на территории Мысковского городского округа»</w:t>
      </w:r>
      <w:r w:rsidRPr="00947F6B">
        <w:rPr>
          <w:rFonts w:ascii="Times New Roman" w:hAnsi="Times New Roman" w:cs="Times New Roman"/>
          <w:bCs/>
          <w:sz w:val="24"/>
          <w:szCs w:val="24"/>
          <w:vertAlign w:val="superscript"/>
        </w:rPr>
        <w:t>*</w:t>
      </w:r>
      <w:r w:rsidR="00E62F2A" w:rsidRPr="00947F6B">
        <w:rPr>
          <w:rFonts w:ascii="Times New Roman" w:hAnsi="Times New Roman" w:cs="Times New Roman"/>
          <w:bCs/>
          <w:sz w:val="24"/>
          <w:szCs w:val="24"/>
        </w:rPr>
        <w:t>, тыс. руб.</w:t>
      </w:r>
    </w:p>
    <w:tbl>
      <w:tblPr>
        <w:tblStyle w:val="a4"/>
        <w:tblW w:w="9356" w:type="dxa"/>
        <w:tblInd w:w="108" w:type="dxa"/>
        <w:tblLook w:val="04A0" w:firstRow="1" w:lastRow="0" w:firstColumn="1" w:lastColumn="0" w:noHBand="0" w:noVBand="1"/>
      </w:tblPr>
      <w:tblGrid>
        <w:gridCol w:w="709"/>
        <w:gridCol w:w="2835"/>
        <w:gridCol w:w="992"/>
        <w:gridCol w:w="851"/>
        <w:gridCol w:w="992"/>
        <w:gridCol w:w="992"/>
        <w:gridCol w:w="993"/>
        <w:gridCol w:w="992"/>
      </w:tblGrid>
      <w:tr w:rsidR="00947F6B" w:rsidRPr="00947F6B" w:rsidTr="00AD071F">
        <w:tc>
          <w:tcPr>
            <w:tcW w:w="709"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 п/п</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Мероприятие</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2014</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2015</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2016</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2017</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2018</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2019</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текущий ремонт дорог</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4 550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5114</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16052</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995</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17050</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18930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ямочный ремонт</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3 870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8009</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2 830</w:t>
            </w: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капитальный ремонт дороги местного значения</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14 113</w:t>
            </w: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15 750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4</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текущий ремонт «Искусственная неровность»</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124</w:t>
            </w: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796</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5</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нанесение дорожной разметки на улично-дорожной сети</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1 194</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1661</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1 391</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3 500</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3 700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6</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установка и текущий ремонт дорожных знаков</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750</w:t>
            </w: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367</w:t>
            </w:r>
          </w:p>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893</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2 000</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установка светофорного оборудования на пешеходных переходах</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2 007</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1 058</w:t>
            </w: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971</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8</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благоустройство пешеходной зоны</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727</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9</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капитальный ремонт пешеходного тротуара</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1 340</w:t>
            </w:r>
          </w:p>
        </w:tc>
      </w:tr>
      <w:tr w:rsidR="00947F6B" w:rsidRPr="00947F6B" w:rsidTr="00AD071F">
        <w:tc>
          <w:tcPr>
            <w:tcW w:w="709" w:type="dxa"/>
          </w:tcPr>
          <w:p w:rsidR="006F21D0" w:rsidRPr="00947F6B" w:rsidRDefault="006F21D0" w:rsidP="00CE68C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10</w:t>
            </w:r>
            <w:r w:rsidR="00CE68C4" w:rsidRPr="00947F6B">
              <w:rPr>
                <w:rFonts w:ascii="Times New Roman" w:hAnsi="Times New Roman" w:cs="Times New Roman"/>
                <w:bCs/>
                <w:sz w:val="24"/>
                <w:szCs w:val="24"/>
              </w:rPr>
              <w:t>.</w:t>
            </w:r>
          </w:p>
        </w:tc>
        <w:tc>
          <w:tcPr>
            <w:tcW w:w="2835" w:type="dxa"/>
          </w:tcPr>
          <w:p w:rsidR="006F21D0" w:rsidRPr="00947F6B" w:rsidRDefault="006F21D0" w:rsidP="009107A8">
            <w:pPr>
              <w:widowControl w:val="0"/>
              <w:jc w:val="both"/>
              <w:rPr>
                <w:rFonts w:ascii="Times New Roman" w:hAnsi="Times New Roman" w:cs="Times New Roman"/>
                <w:bCs/>
                <w:sz w:val="24"/>
                <w:szCs w:val="24"/>
              </w:rPr>
            </w:pPr>
            <w:r w:rsidRPr="00947F6B">
              <w:rPr>
                <w:rFonts w:ascii="Times New Roman" w:hAnsi="Times New Roman" w:cs="Times New Roman"/>
                <w:bCs/>
                <w:sz w:val="24"/>
                <w:szCs w:val="24"/>
              </w:rPr>
              <w:t>устройство пешеходного тротуара</w:t>
            </w: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851"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2" w:type="dxa"/>
          </w:tcPr>
          <w:p w:rsidR="006F21D0" w:rsidRPr="00947F6B" w:rsidRDefault="006F21D0" w:rsidP="00C32EE4">
            <w:pPr>
              <w:widowControl w:val="0"/>
              <w:jc w:val="center"/>
              <w:rPr>
                <w:rFonts w:ascii="Times New Roman" w:hAnsi="Times New Roman" w:cs="Times New Roman"/>
                <w:bCs/>
                <w:sz w:val="24"/>
                <w:szCs w:val="24"/>
              </w:rPr>
            </w:pPr>
          </w:p>
        </w:tc>
        <w:tc>
          <w:tcPr>
            <w:tcW w:w="993"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3063</w:t>
            </w:r>
          </w:p>
        </w:tc>
        <w:tc>
          <w:tcPr>
            <w:tcW w:w="992" w:type="dxa"/>
          </w:tcPr>
          <w:p w:rsidR="006F21D0" w:rsidRPr="00947F6B" w:rsidRDefault="006F21D0" w:rsidP="00C32EE4">
            <w:pPr>
              <w:widowControl w:val="0"/>
              <w:jc w:val="center"/>
              <w:rPr>
                <w:rFonts w:ascii="Times New Roman" w:hAnsi="Times New Roman" w:cs="Times New Roman"/>
                <w:bCs/>
                <w:sz w:val="24"/>
                <w:szCs w:val="24"/>
              </w:rPr>
            </w:pPr>
            <w:r w:rsidRPr="00947F6B">
              <w:rPr>
                <w:rFonts w:ascii="Times New Roman" w:hAnsi="Times New Roman" w:cs="Times New Roman"/>
                <w:bCs/>
                <w:sz w:val="24"/>
                <w:szCs w:val="24"/>
              </w:rPr>
              <w:t>2914</w:t>
            </w:r>
          </w:p>
        </w:tc>
      </w:tr>
    </w:tbl>
    <w:p w:rsidR="002174F9" w:rsidRPr="00947F6B" w:rsidRDefault="002174F9" w:rsidP="002174F9">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По данным официального сайта единой информационной системы в сфере закупок 44-ФЗ и 223-ФЗ. Источник финансирования бюджет Мысковского городского округа</w:t>
      </w:r>
    </w:p>
    <w:p w:rsidR="00F06429" w:rsidRDefault="00F06429" w:rsidP="002174F9">
      <w:pPr>
        <w:widowControl w:val="0"/>
        <w:spacing w:after="0" w:line="240" w:lineRule="auto"/>
        <w:jc w:val="both"/>
        <w:rPr>
          <w:rFonts w:ascii="Times New Roman" w:hAnsi="Times New Roman" w:cs="Times New Roman"/>
          <w:b/>
          <w:bCs/>
          <w:sz w:val="24"/>
          <w:szCs w:val="24"/>
        </w:rPr>
      </w:pPr>
    </w:p>
    <w:p w:rsidR="000225A6" w:rsidRDefault="000225A6" w:rsidP="002174F9">
      <w:pPr>
        <w:widowControl w:val="0"/>
        <w:spacing w:after="0" w:line="240" w:lineRule="auto"/>
        <w:jc w:val="both"/>
        <w:rPr>
          <w:rFonts w:ascii="Times New Roman" w:hAnsi="Times New Roman" w:cs="Times New Roman"/>
          <w:b/>
          <w:bCs/>
          <w:sz w:val="24"/>
          <w:szCs w:val="24"/>
        </w:rPr>
      </w:pPr>
    </w:p>
    <w:p w:rsidR="000225A6" w:rsidRDefault="000225A6" w:rsidP="002174F9">
      <w:pPr>
        <w:widowControl w:val="0"/>
        <w:spacing w:after="0" w:line="240" w:lineRule="auto"/>
        <w:jc w:val="both"/>
        <w:rPr>
          <w:rFonts w:ascii="Times New Roman" w:hAnsi="Times New Roman" w:cs="Times New Roman"/>
          <w:b/>
          <w:bCs/>
          <w:sz w:val="24"/>
          <w:szCs w:val="24"/>
        </w:rPr>
      </w:pPr>
    </w:p>
    <w:p w:rsidR="000225A6" w:rsidRPr="00947F6B" w:rsidRDefault="000225A6" w:rsidP="002174F9">
      <w:pPr>
        <w:widowControl w:val="0"/>
        <w:spacing w:after="0" w:line="240" w:lineRule="auto"/>
        <w:jc w:val="both"/>
        <w:rPr>
          <w:rFonts w:ascii="Times New Roman" w:hAnsi="Times New Roman" w:cs="Times New Roman"/>
          <w:b/>
          <w:bCs/>
          <w:sz w:val="24"/>
          <w:szCs w:val="24"/>
        </w:rPr>
      </w:pPr>
    </w:p>
    <w:p w:rsidR="00FD3A47" w:rsidRPr="00947F6B" w:rsidRDefault="00BA0F3A" w:rsidP="009107A8">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lastRenderedPageBreak/>
        <w:t xml:space="preserve">Раздел </w:t>
      </w:r>
      <w:r w:rsidR="004047FF"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 </w:t>
      </w:r>
      <w:r w:rsidR="004047FF" w:rsidRPr="00947F6B">
        <w:rPr>
          <w:rFonts w:ascii="Times New Roman" w:hAnsi="Times New Roman" w:cs="Times New Roman"/>
          <w:bCs/>
          <w:sz w:val="24"/>
          <w:szCs w:val="24"/>
        </w:rPr>
        <w:t>Прогноз транспортного спроса, изменения объемов и характера передвижения населения и перевозок грузов на территории города</w:t>
      </w:r>
    </w:p>
    <w:p w:rsidR="00FD3A47" w:rsidRPr="00947F6B" w:rsidRDefault="00FD3A47" w:rsidP="009107A8">
      <w:pPr>
        <w:widowControl w:val="0"/>
        <w:spacing w:after="0" w:line="240" w:lineRule="auto"/>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.1. Прогноз социально-экономического и градос</w:t>
      </w:r>
      <w:r w:rsidR="0032287F" w:rsidRPr="00947F6B">
        <w:rPr>
          <w:rFonts w:ascii="Times New Roman" w:hAnsi="Times New Roman" w:cs="Times New Roman"/>
          <w:bCs/>
          <w:sz w:val="24"/>
          <w:szCs w:val="24"/>
        </w:rPr>
        <w:t xml:space="preserve">троительного развития </w:t>
      </w:r>
      <w:r w:rsidRPr="00947F6B">
        <w:rPr>
          <w:rFonts w:ascii="Times New Roman" w:hAnsi="Times New Roman" w:cs="Times New Roman"/>
          <w:bCs/>
          <w:sz w:val="24"/>
          <w:szCs w:val="24"/>
        </w:rPr>
        <w:t>города</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Численность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по состоянию на 01.01.201</w:t>
      </w:r>
      <w:r w:rsidR="00A553BA" w:rsidRPr="00947F6B">
        <w:rPr>
          <w:rFonts w:ascii="Times New Roman" w:hAnsi="Times New Roman" w:cs="Times New Roman"/>
          <w:sz w:val="24"/>
          <w:szCs w:val="24"/>
        </w:rPr>
        <w:t>9</w:t>
      </w:r>
      <w:r w:rsidR="00934BA2" w:rsidRPr="00947F6B">
        <w:rPr>
          <w:rFonts w:ascii="Times New Roman" w:hAnsi="Times New Roman" w:cs="Times New Roman"/>
          <w:sz w:val="24"/>
          <w:szCs w:val="24"/>
        </w:rPr>
        <w:t xml:space="preserve"> </w:t>
      </w:r>
      <w:r w:rsidRPr="00947F6B">
        <w:rPr>
          <w:rFonts w:ascii="Times New Roman" w:hAnsi="Times New Roman" w:cs="Times New Roman"/>
          <w:sz w:val="24"/>
          <w:szCs w:val="24"/>
        </w:rPr>
        <w:t xml:space="preserve">г. год составила </w:t>
      </w:r>
      <w:r w:rsidR="00A553BA" w:rsidRPr="00947F6B">
        <w:rPr>
          <w:rFonts w:ascii="Times New Roman" w:hAnsi="Times New Roman" w:cs="Times New Roman"/>
          <w:sz w:val="24"/>
          <w:szCs w:val="24"/>
        </w:rPr>
        <w:t>43113</w:t>
      </w:r>
      <w:r w:rsidRPr="00947F6B">
        <w:rPr>
          <w:rFonts w:ascii="Times New Roman" w:hAnsi="Times New Roman" w:cs="Times New Roman"/>
          <w:sz w:val="24"/>
          <w:szCs w:val="24"/>
        </w:rPr>
        <w:t xml:space="preserve"> чел. (по данным Федеральной службы государственной статистики).</w:t>
      </w: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Демографическую картину в поселении формируют показатели рождаемости и смертности, а также миграционные процессы. В перспективе, к 20</w:t>
      </w:r>
      <w:r w:rsidR="00E931D2" w:rsidRPr="00947F6B">
        <w:rPr>
          <w:rFonts w:ascii="Times New Roman" w:hAnsi="Times New Roman" w:cs="Times New Roman"/>
          <w:sz w:val="24"/>
          <w:szCs w:val="24"/>
        </w:rPr>
        <w:t>29</w:t>
      </w:r>
      <w:r w:rsidRPr="00947F6B">
        <w:rPr>
          <w:rFonts w:ascii="Times New Roman" w:hAnsi="Times New Roman" w:cs="Times New Roman"/>
          <w:sz w:val="24"/>
          <w:szCs w:val="24"/>
        </w:rPr>
        <w:t xml:space="preserve"> году </w:t>
      </w:r>
      <w:r w:rsidR="00E931D2" w:rsidRPr="00947F6B">
        <w:rPr>
          <w:rFonts w:ascii="Times New Roman" w:hAnsi="Times New Roman" w:cs="Times New Roman"/>
          <w:sz w:val="24"/>
          <w:szCs w:val="24"/>
        </w:rPr>
        <w:t xml:space="preserve">прогнозная </w:t>
      </w:r>
      <w:r w:rsidRPr="00947F6B">
        <w:rPr>
          <w:rFonts w:ascii="Times New Roman" w:hAnsi="Times New Roman" w:cs="Times New Roman"/>
          <w:sz w:val="24"/>
          <w:szCs w:val="24"/>
        </w:rPr>
        <w:t xml:space="preserve">численность населения </w:t>
      </w:r>
      <w:r w:rsidR="00E931D2" w:rsidRPr="00947F6B">
        <w:rPr>
          <w:rFonts w:ascii="Times New Roman" w:hAnsi="Times New Roman" w:cs="Times New Roman"/>
          <w:sz w:val="24"/>
          <w:szCs w:val="24"/>
        </w:rPr>
        <w:t>Мысковского городского округа</w:t>
      </w:r>
      <w:r w:rsidRPr="00947F6B">
        <w:rPr>
          <w:rFonts w:ascii="Times New Roman" w:hAnsi="Times New Roman" w:cs="Times New Roman"/>
          <w:sz w:val="24"/>
          <w:szCs w:val="24"/>
        </w:rPr>
        <w:t xml:space="preserve"> составит </w:t>
      </w:r>
      <w:r w:rsidR="00E931D2" w:rsidRPr="00947F6B">
        <w:rPr>
          <w:rFonts w:ascii="Times New Roman" w:hAnsi="Times New Roman" w:cs="Times New Roman"/>
          <w:sz w:val="24"/>
          <w:szCs w:val="24"/>
        </w:rPr>
        <w:t>43690</w:t>
      </w:r>
      <w:r w:rsidRPr="00947F6B">
        <w:rPr>
          <w:rFonts w:ascii="Times New Roman" w:hAnsi="Times New Roman" w:cs="Times New Roman"/>
          <w:sz w:val="24"/>
          <w:szCs w:val="24"/>
        </w:rPr>
        <w:t xml:space="preserve"> человек.</w:t>
      </w:r>
      <w:r w:rsidR="009260DF" w:rsidRPr="00947F6B">
        <w:rPr>
          <w:sz w:val="24"/>
          <w:szCs w:val="24"/>
        </w:rPr>
        <w:t xml:space="preserve"> </w:t>
      </w:r>
      <w:r w:rsidR="009260DF" w:rsidRPr="00947F6B">
        <w:rPr>
          <w:rFonts w:ascii="Times New Roman" w:hAnsi="Times New Roman" w:cs="Times New Roman"/>
          <w:sz w:val="24"/>
          <w:szCs w:val="24"/>
        </w:rPr>
        <w:t>Прогнозная численность населения муниципального образования Мысковского городского округа представлена в таблице 14.</w:t>
      </w:r>
      <w:r w:rsidR="009260DF" w:rsidRPr="00947F6B">
        <w:rPr>
          <w:sz w:val="24"/>
          <w:szCs w:val="24"/>
        </w:rPr>
        <w:t xml:space="preserve">  </w:t>
      </w:r>
    </w:p>
    <w:p w:rsidR="004C52CD" w:rsidRPr="00947F6B" w:rsidRDefault="004C52CD" w:rsidP="009107A8">
      <w:pPr>
        <w:widowControl w:val="0"/>
        <w:spacing w:after="0" w:line="240" w:lineRule="auto"/>
        <w:ind w:hanging="5"/>
        <w:jc w:val="both"/>
        <w:rPr>
          <w:rFonts w:ascii="Times New Roman" w:hAnsi="Times New Roman" w:cs="Times New Roman"/>
          <w:sz w:val="24"/>
          <w:szCs w:val="24"/>
        </w:rPr>
      </w:pPr>
    </w:p>
    <w:p w:rsidR="0090127A" w:rsidRPr="00947F6B" w:rsidRDefault="00555848" w:rsidP="009107A8">
      <w:pPr>
        <w:widowControl w:val="0"/>
        <w:spacing w:after="0" w:line="240" w:lineRule="auto"/>
        <w:ind w:hanging="5"/>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401832" w:rsidRPr="00947F6B">
        <w:rPr>
          <w:rFonts w:ascii="Times New Roman" w:hAnsi="Times New Roman" w:cs="Times New Roman"/>
          <w:sz w:val="24"/>
          <w:szCs w:val="24"/>
        </w:rPr>
        <w:t>1</w:t>
      </w:r>
      <w:r w:rsidR="009260DF" w:rsidRPr="00947F6B">
        <w:rPr>
          <w:rFonts w:ascii="Times New Roman" w:hAnsi="Times New Roman" w:cs="Times New Roman"/>
          <w:sz w:val="24"/>
          <w:szCs w:val="24"/>
        </w:rPr>
        <w:t>4</w:t>
      </w:r>
      <w:r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Pr="00947F6B">
        <w:rPr>
          <w:rFonts w:ascii="Times New Roman" w:hAnsi="Times New Roman" w:cs="Times New Roman"/>
          <w:sz w:val="24"/>
          <w:szCs w:val="24"/>
        </w:rPr>
        <w:t xml:space="preserve"> </w:t>
      </w:r>
      <w:r w:rsidR="0032287F" w:rsidRPr="00947F6B">
        <w:rPr>
          <w:rFonts w:ascii="Times New Roman" w:hAnsi="Times New Roman" w:cs="Times New Roman"/>
          <w:sz w:val="24"/>
          <w:szCs w:val="24"/>
        </w:rPr>
        <w:t>П</w:t>
      </w:r>
      <w:r w:rsidR="0090127A" w:rsidRPr="00947F6B">
        <w:rPr>
          <w:rFonts w:ascii="Times New Roman" w:hAnsi="Times New Roman" w:cs="Times New Roman"/>
          <w:sz w:val="24"/>
          <w:szCs w:val="24"/>
        </w:rPr>
        <w:t xml:space="preserve">рогнозная численность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p>
    <w:tbl>
      <w:tblPr>
        <w:tblStyle w:val="TableGrid"/>
        <w:tblW w:w="9356" w:type="dxa"/>
        <w:tblInd w:w="106" w:type="dxa"/>
        <w:tblCellMar>
          <w:top w:w="9" w:type="dxa"/>
          <w:left w:w="106" w:type="dxa"/>
          <w:right w:w="115" w:type="dxa"/>
        </w:tblCellMar>
        <w:tblLook w:val="04A0" w:firstRow="1" w:lastRow="0" w:firstColumn="1" w:lastColumn="0" w:noHBand="0" w:noVBand="1"/>
      </w:tblPr>
      <w:tblGrid>
        <w:gridCol w:w="709"/>
        <w:gridCol w:w="2289"/>
        <w:gridCol w:w="1175"/>
        <w:gridCol w:w="1175"/>
        <w:gridCol w:w="1057"/>
        <w:gridCol w:w="1057"/>
        <w:gridCol w:w="950"/>
        <w:gridCol w:w="944"/>
      </w:tblGrid>
      <w:tr w:rsidR="00947F6B" w:rsidRPr="00947F6B" w:rsidTr="000225A6">
        <w:trPr>
          <w:trHeight w:val="300"/>
        </w:trPr>
        <w:tc>
          <w:tcPr>
            <w:tcW w:w="709"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п/п</w:t>
            </w:r>
          </w:p>
        </w:tc>
        <w:tc>
          <w:tcPr>
            <w:tcW w:w="2289"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Год</w:t>
            </w:r>
          </w:p>
        </w:tc>
        <w:tc>
          <w:tcPr>
            <w:tcW w:w="1175"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2017 г. (факт)</w:t>
            </w:r>
          </w:p>
        </w:tc>
        <w:tc>
          <w:tcPr>
            <w:tcW w:w="1175"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2018 г.</w:t>
            </w:r>
          </w:p>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(факт)</w:t>
            </w:r>
          </w:p>
        </w:tc>
        <w:tc>
          <w:tcPr>
            <w:tcW w:w="1057"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2019</w:t>
            </w:r>
            <w:r w:rsidRPr="00947F6B">
              <w:rPr>
                <w:rFonts w:ascii="Times New Roman" w:hAnsi="Times New Roman" w:cs="Times New Roman"/>
                <w:sz w:val="24"/>
                <w:szCs w:val="24"/>
                <w:vertAlign w:val="superscript"/>
              </w:rPr>
              <w:t>*</w:t>
            </w:r>
            <w:r w:rsidRPr="00947F6B">
              <w:rPr>
                <w:rFonts w:ascii="Times New Roman" w:hAnsi="Times New Roman" w:cs="Times New Roman"/>
                <w:sz w:val="24"/>
                <w:szCs w:val="24"/>
              </w:rPr>
              <w:t xml:space="preserve"> г. </w:t>
            </w:r>
          </w:p>
        </w:tc>
        <w:tc>
          <w:tcPr>
            <w:tcW w:w="1057"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xml:space="preserve">2020 г. </w:t>
            </w:r>
          </w:p>
        </w:tc>
        <w:tc>
          <w:tcPr>
            <w:tcW w:w="950"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rPr>
                <w:rFonts w:ascii="Times New Roman" w:hAnsi="Times New Roman" w:cs="Times New Roman"/>
                <w:sz w:val="24"/>
                <w:szCs w:val="24"/>
              </w:rPr>
            </w:pPr>
            <w:r w:rsidRPr="00947F6B">
              <w:rPr>
                <w:rFonts w:ascii="Times New Roman" w:hAnsi="Times New Roman" w:cs="Times New Roman"/>
                <w:sz w:val="24"/>
                <w:szCs w:val="24"/>
              </w:rPr>
              <w:t xml:space="preserve">2025 г. </w:t>
            </w:r>
          </w:p>
        </w:tc>
        <w:tc>
          <w:tcPr>
            <w:tcW w:w="944"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 xml:space="preserve">2029 г. </w:t>
            </w:r>
          </w:p>
        </w:tc>
      </w:tr>
      <w:tr w:rsidR="00947F6B" w:rsidRPr="00947F6B" w:rsidTr="000225A6">
        <w:trPr>
          <w:trHeight w:val="300"/>
        </w:trPr>
        <w:tc>
          <w:tcPr>
            <w:tcW w:w="709" w:type="dxa"/>
            <w:tcBorders>
              <w:top w:val="single" w:sz="4" w:space="0" w:color="000000"/>
              <w:left w:val="single" w:sz="4" w:space="0" w:color="000000"/>
              <w:bottom w:val="single" w:sz="4" w:space="0" w:color="000000"/>
              <w:right w:val="single" w:sz="4" w:space="0" w:color="000000"/>
            </w:tcBorders>
          </w:tcPr>
          <w:p w:rsidR="00CE68C4" w:rsidRPr="00947F6B" w:rsidRDefault="00CE68C4" w:rsidP="00CE68C4">
            <w:pPr>
              <w:ind w:left="2"/>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2289" w:type="dxa"/>
            <w:tcBorders>
              <w:top w:val="single" w:sz="4" w:space="0" w:color="000000"/>
              <w:left w:val="single" w:sz="4" w:space="0" w:color="000000"/>
              <w:bottom w:val="single" w:sz="4" w:space="0" w:color="000000"/>
              <w:right w:val="single" w:sz="4" w:space="0" w:color="000000"/>
            </w:tcBorders>
          </w:tcPr>
          <w:p w:rsidR="00CE68C4" w:rsidRPr="00947F6B" w:rsidRDefault="00CE68C4" w:rsidP="009107A8">
            <w:pPr>
              <w:ind w:left="2"/>
              <w:rPr>
                <w:rFonts w:ascii="Times New Roman" w:hAnsi="Times New Roman" w:cs="Times New Roman"/>
                <w:sz w:val="24"/>
                <w:szCs w:val="24"/>
              </w:rPr>
            </w:pPr>
            <w:r w:rsidRPr="00947F6B">
              <w:rPr>
                <w:rFonts w:ascii="Times New Roman" w:hAnsi="Times New Roman" w:cs="Times New Roman"/>
                <w:sz w:val="24"/>
                <w:szCs w:val="24"/>
              </w:rPr>
              <w:t>Численность населения, чел</w:t>
            </w:r>
          </w:p>
        </w:tc>
        <w:tc>
          <w:tcPr>
            <w:tcW w:w="1175"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43780</w:t>
            </w:r>
          </w:p>
        </w:tc>
        <w:tc>
          <w:tcPr>
            <w:tcW w:w="1175"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057"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057"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42892</w:t>
            </w:r>
          </w:p>
        </w:tc>
        <w:tc>
          <w:tcPr>
            <w:tcW w:w="950"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jc w:val="center"/>
              <w:rPr>
                <w:rFonts w:ascii="Times New Roman" w:hAnsi="Times New Roman" w:cs="Times New Roman"/>
                <w:sz w:val="24"/>
                <w:szCs w:val="24"/>
              </w:rPr>
            </w:pPr>
            <w:r w:rsidRPr="00947F6B">
              <w:rPr>
                <w:rFonts w:ascii="Times New Roman" w:hAnsi="Times New Roman" w:cs="Times New Roman"/>
                <w:sz w:val="24"/>
                <w:szCs w:val="24"/>
              </w:rPr>
              <w:t>43114</w:t>
            </w:r>
          </w:p>
        </w:tc>
        <w:tc>
          <w:tcPr>
            <w:tcW w:w="944" w:type="dxa"/>
            <w:tcBorders>
              <w:top w:val="single" w:sz="4" w:space="0" w:color="000000"/>
              <w:left w:val="single" w:sz="4" w:space="0" w:color="000000"/>
              <w:bottom w:val="single" w:sz="4" w:space="0" w:color="000000"/>
              <w:right w:val="single" w:sz="4" w:space="0" w:color="000000"/>
            </w:tcBorders>
            <w:vAlign w:val="center"/>
          </w:tcPr>
          <w:p w:rsidR="00CE68C4" w:rsidRPr="00947F6B" w:rsidRDefault="00CE68C4" w:rsidP="000225A6">
            <w:pPr>
              <w:ind w:left="2"/>
              <w:jc w:val="center"/>
              <w:rPr>
                <w:rFonts w:ascii="Times New Roman" w:hAnsi="Times New Roman" w:cs="Times New Roman"/>
                <w:sz w:val="24"/>
                <w:szCs w:val="24"/>
              </w:rPr>
            </w:pPr>
            <w:r w:rsidRPr="00947F6B">
              <w:rPr>
                <w:rFonts w:ascii="Times New Roman" w:hAnsi="Times New Roman" w:cs="Times New Roman"/>
                <w:sz w:val="24"/>
                <w:szCs w:val="24"/>
              </w:rPr>
              <w:t>43690</w:t>
            </w:r>
          </w:p>
        </w:tc>
      </w:tr>
    </w:tbl>
    <w:p w:rsidR="00A866AE" w:rsidRPr="00947F6B" w:rsidRDefault="00A866AE"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*На 01.01.2019 г.</w:t>
      </w:r>
    </w:p>
    <w:p w:rsidR="00CE68C4" w:rsidRPr="00947F6B" w:rsidRDefault="00CE68C4" w:rsidP="009107A8">
      <w:pPr>
        <w:widowControl w:val="0"/>
        <w:spacing w:after="0" w:line="240" w:lineRule="auto"/>
        <w:ind w:firstLine="709"/>
        <w:jc w:val="both"/>
        <w:rPr>
          <w:rFonts w:ascii="Times New Roman" w:hAnsi="Times New Roman" w:cs="Times New Roman"/>
          <w:sz w:val="24"/>
          <w:szCs w:val="24"/>
        </w:rPr>
      </w:pPr>
    </w:p>
    <w:p w:rsidR="0090127A" w:rsidRPr="00947F6B" w:rsidRDefault="0090127A" w:rsidP="009107A8">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Потенциал сохранения и роста численности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возможен при условии улучшения качества жизни, улучшения условий труда, совершенствования системы здравоохранения, образования, социальной политики, улучшения жилищных условий и функционирования систем коммунальной инфраструктуры.</w:t>
      </w:r>
      <w:r w:rsidR="009260DF" w:rsidRPr="00947F6B">
        <w:rPr>
          <w:sz w:val="24"/>
          <w:szCs w:val="24"/>
        </w:rPr>
        <w:t xml:space="preserve"> </w:t>
      </w:r>
      <w:r w:rsidR="009260DF" w:rsidRPr="00947F6B">
        <w:rPr>
          <w:rFonts w:ascii="Times New Roman" w:hAnsi="Times New Roman" w:cs="Times New Roman"/>
          <w:sz w:val="24"/>
          <w:szCs w:val="24"/>
        </w:rPr>
        <w:t>Прогнозная численность населения образований, входящих в состав муниципального образования Мысковского городского округа представлена в таблице 15.</w:t>
      </w:r>
    </w:p>
    <w:p w:rsidR="004C52CD" w:rsidRPr="00947F6B" w:rsidRDefault="004C52CD" w:rsidP="009107A8">
      <w:pPr>
        <w:widowControl w:val="0"/>
        <w:spacing w:after="0" w:line="240" w:lineRule="auto"/>
        <w:jc w:val="both"/>
        <w:rPr>
          <w:rFonts w:ascii="Times New Roman" w:hAnsi="Times New Roman" w:cs="Times New Roman"/>
          <w:sz w:val="24"/>
          <w:szCs w:val="24"/>
        </w:rPr>
      </w:pPr>
    </w:p>
    <w:p w:rsidR="004C52CD" w:rsidRPr="00947F6B" w:rsidRDefault="004C52CD"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32287F" w:rsidRPr="00947F6B">
        <w:rPr>
          <w:rFonts w:ascii="Times New Roman" w:hAnsi="Times New Roman" w:cs="Times New Roman"/>
          <w:sz w:val="24"/>
          <w:szCs w:val="24"/>
        </w:rPr>
        <w:t>1</w:t>
      </w:r>
      <w:r w:rsidR="009260DF" w:rsidRPr="00947F6B">
        <w:rPr>
          <w:rFonts w:ascii="Times New Roman" w:hAnsi="Times New Roman" w:cs="Times New Roman"/>
          <w:sz w:val="24"/>
          <w:szCs w:val="24"/>
        </w:rPr>
        <w:t>5</w:t>
      </w:r>
      <w:r w:rsidR="0032287F"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32287F" w:rsidRPr="00947F6B">
        <w:rPr>
          <w:rFonts w:ascii="Times New Roman" w:hAnsi="Times New Roman" w:cs="Times New Roman"/>
          <w:sz w:val="24"/>
          <w:szCs w:val="24"/>
        </w:rPr>
        <w:t xml:space="preserve"> П</w:t>
      </w:r>
      <w:r w:rsidRPr="00947F6B">
        <w:rPr>
          <w:rFonts w:ascii="Times New Roman" w:hAnsi="Times New Roman" w:cs="Times New Roman"/>
          <w:sz w:val="24"/>
          <w:szCs w:val="24"/>
        </w:rPr>
        <w:t>рогнозная численность населения образований, входящих в состав</w:t>
      </w:r>
      <w:r w:rsidR="0032287F"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p>
    <w:tbl>
      <w:tblPr>
        <w:tblW w:w="9356" w:type="dxa"/>
        <w:tblInd w:w="106" w:type="dxa"/>
        <w:tblCellMar>
          <w:top w:w="9" w:type="dxa"/>
          <w:left w:w="106" w:type="dxa"/>
          <w:right w:w="115" w:type="dxa"/>
        </w:tblCellMar>
        <w:tblLook w:val="04A0" w:firstRow="1" w:lastRow="0" w:firstColumn="1" w:lastColumn="0" w:noHBand="0" w:noVBand="1"/>
      </w:tblPr>
      <w:tblGrid>
        <w:gridCol w:w="993"/>
        <w:gridCol w:w="3543"/>
        <w:gridCol w:w="1276"/>
        <w:gridCol w:w="1134"/>
        <w:gridCol w:w="1276"/>
        <w:gridCol w:w="1134"/>
      </w:tblGrid>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п/п</w:t>
            </w:r>
          </w:p>
        </w:tc>
        <w:tc>
          <w:tcPr>
            <w:tcW w:w="3543" w:type="dxa"/>
            <w:tcBorders>
              <w:top w:val="single" w:sz="4" w:space="0" w:color="000000"/>
              <w:left w:val="single" w:sz="4" w:space="0" w:color="000000"/>
              <w:bottom w:val="single" w:sz="4" w:space="0" w:color="000000"/>
              <w:right w:val="single" w:sz="4" w:space="0" w:color="000000"/>
            </w:tcBorders>
            <w:vAlign w:val="bottom"/>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Наименование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2016 г. </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2020 г.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2025 г. </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2029 г. </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п. Аксас </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lang w:val="en-US"/>
              </w:rPr>
            </w:pPr>
            <w:r w:rsidRPr="00947F6B">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r>
      <w:tr w:rsidR="00947F6B" w:rsidRPr="00947F6B" w:rsidTr="00AD071F">
        <w:trPr>
          <w:trHeight w:val="303"/>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Балбынь</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lang w:val="en-US"/>
              </w:rPr>
            </w:pPr>
            <w:r w:rsidRPr="00947F6B">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Берёзовый</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r>
      <w:tr w:rsidR="00947F6B" w:rsidRPr="00947F6B" w:rsidTr="00AD071F">
        <w:trPr>
          <w:trHeight w:val="385"/>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Берензас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360</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350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Бородино</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402</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395</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Казас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22</w:t>
            </w:r>
          </w:p>
        </w:tc>
      </w:tr>
      <w:tr w:rsidR="00947F6B" w:rsidRPr="00947F6B" w:rsidTr="00AD071F">
        <w:trPr>
          <w:trHeight w:val="302"/>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Камешек</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8</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Кольчезас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3</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9</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г. Мыски,- административный центр</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41628</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40568</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40801</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41400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10</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Подобас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1126</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1123</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1128</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1130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11</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Сельхоз</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0</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Тоз</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13</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Тутуяс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51</w:t>
            </w:r>
          </w:p>
        </w:tc>
      </w:tr>
      <w:tr w:rsidR="00947F6B"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14</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Чуазас</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74</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68</w:t>
            </w:r>
          </w:p>
        </w:tc>
      </w:tr>
      <w:tr w:rsidR="006F21D0" w:rsidRPr="00947F6B" w:rsidTr="00AD071F">
        <w:trPr>
          <w:trHeight w:val="300"/>
        </w:trPr>
        <w:tc>
          <w:tcPr>
            <w:tcW w:w="993" w:type="dxa"/>
            <w:tcBorders>
              <w:top w:val="single" w:sz="4" w:space="0" w:color="000000"/>
              <w:left w:val="single" w:sz="4" w:space="0" w:color="000000"/>
              <w:bottom w:val="single" w:sz="4" w:space="0" w:color="000000"/>
              <w:right w:val="single" w:sz="4" w:space="0" w:color="000000"/>
            </w:tcBorders>
          </w:tcPr>
          <w:p w:rsidR="006F21D0" w:rsidRPr="00947F6B" w:rsidRDefault="006F21D0"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w:t>
            </w:r>
            <w:r w:rsidR="00CE68C4" w:rsidRPr="00947F6B">
              <w:rPr>
                <w:rFonts w:ascii="Times New Roman" w:hAnsi="Times New Roman" w:cs="Times New Roman"/>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6F21D0"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п. Чувашка</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249</w:t>
            </w:r>
          </w:p>
        </w:tc>
        <w:tc>
          <w:tcPr>
            <w:tcW w:w="1276"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247</w:t>
            </w:r>
          </w:p>
        </w:tc>
        <w:tc>
          <w:tcPr>
            <w:tcW w:w="1134" w:type="dxa"/>
            <w:tcBorders>
              <w:top w:val="single" w:sz="4" w:space="0" w:color="000000"/>
              <w:left w:val="single" w:sz="4" w:space="0" w:color="000000"/>
              <w:bottom w:val="single" w:sz="4" w:space="0" w:color="000000"/>
              <w:right w:val="single" w:sz="4" w:space="0" w:color="000000"/>
            </w:tcBorders>
          </w:tcPr>
          <w:p w:rsidR="006F21D0" w:rsidRPr="00947F6B" w:rsidRDefault="006F21D0" w:rsidP="00C32EE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250</w:t>
            </w:r>
          </w:p>
        </w:tc>
      </w:tr>
    </w:tbl>
    <w:p w:rsidR="00D43426" w:rsidRPr="00947F6B" w:rsidRDefault="00D4342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w:t>
      </w:r>
      <w:r w:rsidR="004C52CD" w:rsidRPr="00947F6B">
        <w:rPr>
          <w:rFonts w:ascii="Times New Roman" w:hAnsi="Times New Roman" w:cs="Times New Roman"/>
          <w:sz w:val="24"/>
          <w:szCs w:val="24"/>
        </w:rPr>
        <w:t>ных услуг.</w:t>
      </w:r>
    </w:p>
    <w:p w:rsidR="00FD3A47" w:rsidRPr="00947F6B" w:rsidRDefault="00FD3A47"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Население</w:t>
      </w:r>
      <w:r w:rsidR="00A14841" w:rsidRPr="00947F6B">
        <w:rPr>
          <w:rFonts w:ascii="Times New Roman" w:hAnsi="Times New Roman" w:cs="Times New Roman"/>
          <w:bCs/>
          <w:sz w:val="24"/>
          <w:szCs w:val="24"/>
        </w:rPr>
        <w:t xml:space="preserve"> </w:t>
      </w:r>
      <w:r w:rsidR="0014207B" w:rsidRPr="00947F6B">
        <w:rPr>
          <w:rFonts w:ascii="Times New Roman" w:hAnsi="Times New Roman" w:cs="Times New Roman"/>
          <w:bCs/>
          <w:sz w:val="24"/>
          <w:szCs w:val="24"/>
        </w:rPr>
        <w:t>муниципального образования Мысковского городского округа</w:t>
      </w:r>
      <w:r w:rsidRPr="00947F6B">
        <w:rPr>
          <w:rFonts w:ascii="Times New Roman" w:hAnsi="Times New Roman" w:cs="Times New Roman"/>
          <w:bCs/>
          <w:sz w:val="24"/>
          <w:szCs w:val="24"/>
        </w:rPr>
        <w:t xml:space="preserve">,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.2. Прогноз </w:t>
      </w:r>
      <w:r w:rsidRPr="00947F6B">
        <w:rPr>
          <w:rFonts w:ascii="Times New Roman" w:hAnsi="Times New Roman" w:cs="Times New Roman"/>
          <w:bCs/>
          <w:sz w:val="24"/>
          <w:szCs w:val="24"/>
        </w:rPr>
        <w:t>транспортного спроса города, объемов и характера передвижения населения и перевозок грузов по всем видам транспорта, имеющегося на территории города</w:t>
      </w:r>
      <w:r w:rsidR="00AA657D" w:rsidRPr="00947F6B">
        <w:rPr>
          <w:rFonts w:ascii="Times New Roman" w:hAnsi="Times New Roman" w:cs="Times New Roman"/>
          <w:bCs/>
          <w:sz w:val="24"/>
          <w:szCs w:val="24"/>
        </w:rPr>
        <w:t>.</w:t>
      </w:r>
      <w:r w:rsidR="00A14841" w:rsidRPr="00947F6B">
        <w:rPr>
          <w:rFonts w:ascii="Times New Roman" w:hAnsi="Times New Roman" w:cs="Times New Roman"/>
          <w:bCs/>
          <w:sz w:val="24"/>
          <w:szCs w:val="24"/>
        </w:rPr>
        <w:t xml:space="preserve"> </w:t>
      </w:r>
    </w:p>
    <w:p w:rsidR="007B73DB" w:rsidRPr="00947F6B" w:rsidRDefault="007B73DB"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Транспортная связь с </w:t>
      </w:r>
      <w:r w:rsidR="004F536E" w:rsidRPr="00947F6B">
        <w:rPr>
          <w:rFonts w:ascii="Times New Roman" w:hAnsi="Times New Roman" w:cs="Times New Roman"/>
          <w:sz w:val="24"/>
          <w:szCs w:val="24"/>
        </w:rPr>
        <w:t>районными, областным</w:t>
      </w:r>
      <w:r w:rsidR="004F536E" w:rsidRPr="00947F6B">
        <w:rPr>
          <w:rFonts w:ascii="Times New Roman" w:hAnsi="Times New Roman" w:cs="Times New Roman"/>
          <w:sz w:val="28"/>
          <w:szCs w:val="28"/>
        </w:rPr>
        <w:t xml:space="preserve"> </w:t>
      </w:r>
      <w:r w:rsidRPr="00947F6B">
        <w:rPr>
          <w:rFonts w:ascii="Times New Roman" w:hAnsi="Times New Roman" w:cs="Times New Roman"/>
          <w:sz w:val="24"/>
          <w:szCs w:val="24"/>
        </w:rPr>
        <w:t>центрами будет осуществляться общественным транспортом (автобусное сообщение), внутри населенных пунктов личным транспортом и пешеходным сообщением. Вследствие отсутствия тенденции к росту численности населения пассажиропоток останется на прежнем уровне, а значит введение дополнительных маршрутов и рейсов общественного транспорта в прогнозный период не требуются.</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.3. Прогноз </w:t>
      </w:r>
      <w:r w:rsidRPr="00947F6B">
        <w:rPr>
          <w:rFonts w:ascii="Times New Roman" w:hAnsi="Times New Roman" w:cs="Times New Roman"/>
          <w:bCs/>
          <w:sz w:val="24"/>
          <w:szCs w:val="24"/>
        </w:rPr>
        <w:t>развития транспортной инфраструктуры по всем видам транспорта, имеющегося на территории города</w:t>
      </w:r>
      <w:r w:rsidR="00AA657D" w:rsidRPr="00947F6B">
        <w:rPr>
          <w:rFonts w:ascii="Times New Roman" w:hAnsi="Times New Roman" w:cs="Times New Roman"/>
          <w:bCs/>
          <w:sz w:val="24"/>
          <w:szCs w:val="24"/>
        </w:rPr>
        <w:t>.</w:t>
      </w:r>
    </w:p>
    <w:p w:rsidR="00025513"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w:t>
      </w:r>
      <w:r w:rsidR="00025513" w:rsidRPr="00947F6B">
        <w:rPr>
          <w:rFonts w:ascii="Times New Roman" w:hAnsi="Times New Roman" w:cs="Times New Roman"/>
          <w:sz w:val="24"/>
          <w:szCs w:val="24"/>
        </w:rPr>
        <w:t>Основным видом транспорта остается автомобильный. Основным видом общественного транспорта остается автобус.</w:t>
      </w:r>
      <w:r w:rsidR="00A14841" w:rsidRPr="00947F6B">
        <w:rPr>
          <w:rFonts w:ascii="Times New Roman" w:hAnsi="Times New Roman" w:cs="Times New Roman"/>
          <w:sz w:val="24"/>
          <w:szCs w:val="24"/>
        </w:rPr>
        <w:t xml:space="preserve"> В летний период </w:t>
      </w:r>
      <w:r w:rsidR="00401832" w:rsidRPr="00947F6B">
        <w:rPr>
          <w:rFonts w:ascii="Times New Roman" w:hAnsi="Times New Roman" w:cs="Times New Roman"/>
          <w:sz w:val="24"/>
          <w:szCs w:val="24"/>
        </w:rPr>
        <w:t>добавляется</w:t>
      </w:r>
      <w:r w:rsidR="00A14841" w:rsidRPr="00947F6B">
        <w:rPr>
          <w:rFonts w:ascii="Times New Roman" w:hAnsi="Times New Roman" w:cs="Times New Roman"/>
          <w:sz w:val="24"/>
          <w:szCs w:val="24"/>
        </w:rPr>
        <w:t xml:space="preserve"> </w:t>
      </w:r>
      <w:r w:rsidR="00E931D2" w:rsidRPr="00947F6B">
        <w:rPr>
          <w:rFonts w:ascii="Times New Roman" w:hAnsi="Times New Roman" w:cs="Times New Roman"/>
          <w:sz w:val="24"/>
          <w:szCs w:val="24"/>
        </w:rPr>
        <w:t xml:space="preserve">пригородный железнодорожный </w:t>
      </w:r>
      <w:r w:rsidR="00A14841" w:rsidRPr="00947F6B">
        <w:rPr>
          <w:rFonts w:ascii="Times New Roman" w:hAnsi="Times New Roman" w:cs="Times New Roman"/>
          <w:sz w:val="24"/>
          <w:szCs w:val="24"/>
        </w:rPr>
        <w:t>транспорт.</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Для целей обслуживания действующих производственных предприятий сохраняется использование грузового транспорта.</w:t>
      </w:r>
    </w:p>
    <w:p w:rsidR="00AD071F" w:rsidRDefault="00AD071F" w:rsidP="00AA657D">
      <w:pPr>
        <w:widowControl w:val="0"/>
        <w:spacing w:after="0" w:line="240" w:lineRule="auto"/>
        <w:ind w:firstLine="709"/>
        <w:jc w:val="both"/>
        <w:rPr>
          <w:rFonts w:ascii="Times New Roman" w:hAnsi="Times New Roman" w:cs="Times New Roman"/>
          <w:bCs/>
          <w:sz w:val="24"/>
          <w:szCs w:val="24"/>
        </w:rPr>
      </w:pPr>
    </w:p>
    <w:p w:rsidR="00FD3A47" w:rsidRPr="00947F6B" w:rsidRDefault="004047FF"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.4. Прогноз </w:t>
      </w:r>
      <w:r w:rsidRPr="00947F6B">
        <w:rPr>
          <w:rFonts w:ascii="Times New Roman" w:hAnsi="Times New Roman" w:cs="Times New Roman"/>
          <w:bCs/>
          <w:sz w:val="24"/>
          <w:szCs w:val="24"/>
        </w:rPr>
        <w:t>уровня автомобилизации, параметров дорожного движения</w:t>
      </w:r>
      <w:r w:rsidR="00AA657D" w:rsidRPr="00947F6B">
        <w:rPr>
          <w:rFonts w:ascii="Times New Roman" w:hAnsi="Times New Roman" w:cs="Times New Roman"/>
          <w:bCs/>
          <w:sz w:val="24"/>
          <w:szCs w:val="24"/>
        </w:rPr>
        <w:t>.</w:t>
      </w:r>
    </w:p>
    <w:p w:rsidR="001C55BB"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Основными направлениями </w:t>
      </w:r>
      <w:r w:rsidR="00A14841" w:rsidRPr="00947F6B">
        <w:rPr>
          <w:rFonts w:ascii="Times New Roman" w:hAnsi="Times New Roman" w:cs="Times New Roman"/>
          <w:sz w:val="24"/>
          <w:szCs w:val="24"/>
        </w:rPr>
        <w:t>развития дорожной</w:t>
      </w:r>
      <w:r w:rsidRPr="00947F6B">
        <w:rPr>
          <w:rFonts w:ascii="Times New Roman" w:hAnsi="Times New Roman" w:cs="Times New Roman"/>
          <w:sz w:val="24"/>
          <w:szCs w:val="24"/>
        </w:rPr>
        <w:t xml:space="preserve"> сети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r w:rsidR="001C55BB" w:rsidRPr="00947F6B">
        <w:rPr>
          <w:rFonts w:ascii="Times New Roman" w:hAnsi="Times New Roman" w:cs="Times New Roman"/>
          <w:sz w:val="24"/>
          <w:szCs w:val="24"/>
        </w:rPr>
        <w:t>ремонта</w:t>
      </w:r>
      <w:r w:rsidRPr="00947F6B">
        <w:rPr>
          <w:rFonts w:ascii="Times New Roman" w:hAnsi="Times New Roman" w:cs="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5C0C51" w:rsidRPr="00947F6B">
        <w:rPr>
          <w:rFonts w:ascii="Times New Roman" w:hAnsi="Times New Roman" w:cs="Times New Roman"/>
          <w:sz w:val="24"/>
          <w:szCs w:val="24"/>
        </w:rPr>
        <w:t xml:space="preserve"> </w:t>
      </w:r>
      <w:r w:rsidR="001C55BB" w:rsidRPr="00947F6B">
        <w:rPr>
          <w:rFonts w:ascii="Times New Roman" w:hAnsi="Times New Roman" w:cs="Times New Roman"/>
          <w:sz w:val="24"/>
          <w:szCs w:val="24"/>
        </w:rPr>
        <w:t>Согласно Генеральному плану</w:t>
      </w:r>
      <w:r w:rsidR="00A14841" w:rsidRPr="00947F6B">
        <w:rPr>
          <w:rFonts w:ascii="Times New Roman" w:hAnsi="Times New Roman" w:cs="Times New Roman"/>
          <w:sz w:val="24"/>
          <w:szCs w:val="24"/>
        </w:rPr>
        <w:t xml:space="preserve"> </w:t>
      </w:r>
      <w:r w:rsidR="0014207B" w:rsidRPr="00947F6B">
        <w:rPr>
          <w:rFonts w:ascii="Times New Roman" w:hAnsi="Times New Roman" w:cs="Times New Roman"/>
          <w:sz w:val="24"/>
          <w:szCs w:val="24"/>
        </w:rPr>
        <w:t>муниципального образования Мысковского городского округа</w:t>
      </w:r>
      <w:r w:rsidR="00E931D2" w:rsidRPr="00947F6B">
        <w:rPr>
          <w:rFonts w:ascii="Times New Roman" w:hAnsi="Times New Roman" w:cs="Times New Roman"/>
          <w:sz w:val="24"/>
          <w:szCs w:val="24"/>
        </w:rPr>
        <w:t>, стратегии социально-экономического развития муниципального образования Мысковского городского округа</w:t>
      </w:r>
      <w:r w:rsidR="00A14841" w:rsidRPr="00947F6B">
        <w:rPr>
          <w:rFonts w:ascii="Times New Roman" w:hAnsi="Times New Roman" w:cs="Times New Roman"/>
          <w:sz w:val="24"/>
          <w:szCs w:val="24"/>
        </w:rPr>
        <w:t xml:space="preserve"> </w:t>
      </w:r>
      <w:r w:rsidR="001C55BB" w:rsidRPr="00947F6B">
        <w:rPr>
          <w:rFonts w:ascii="Times New Roman" w:hAnsi="Times New Roman" w:cs="Times New Roman"/>
          <w:sz w:val="24"/>
          <w:szCs w:val="24"/>
        </w:rPr>
        <w:t>протяженность дорог общего пользования муниципального значения к 20</w:t>
      </w:r>
      <w:r w:rsidR="00336714" w:rsidRPr="00947F6B">
        <w:rPr>
          <w:rFonts w:ascii="Times New Roman" w:hAnsi="Times New Roman" w:cs="Times New Roman"/>
          <w:sz w:val="24"/>
          <w:szCs w:val="24"/>
        </w:rPr>
        <w:t>29</w:t>
      </w:r>
      <w:r w:rsidR="001C55BB" w:rsidRPr="00947F6B">
        <w:rPr>
          <w:rFonts w:ascii="Times New Roman" w:hAnsi="Times New Roman" w:cs="Times New Roman"/>
          <w:sz w:val="24"/>
          <w:szCs w:val="24"/>
        </w:rPr>
        <w:t xml:space="preserve"> году увеличится с </w:t>
      </w:r>
      <w:r w:rsidR="00E931D2" w:rsidRPr="00947F6B">
        <w:rPr>
          <w:rFonts w:ascii="Times New Roman" w:hAnsi="Times New Roman" w:cs="Times New Roman"/>
          <w:sz w:val="24"/>
          <w:szCs w:val="24"/>
        </w:rPr>
        <w:t>296</w:t>
      </w:r>
      <w:r w:rsidR="001C55BB" w:rsidRPr="00947F6B">
        <w:rPr>
          <w:rFonts w:ascii="Times New Roman" w:hAnsi="Times New Roman" w:cs="Times New Roman"/>
          <w:sz w:val="24"/>
          <w:szCs w:val="24"/>
        </w:rPr>
        <w:t xml:space="preserve"> км до </w:t>
      </w:r>
      <w:r w:rsidR="00E931D2" w:rsidRPr="00947F6B">
        <w:rPr>
          <w:rFonts w:ascii="Times New Roman" w:hAnsi="Times New Roman" w:cs="Times New Roman"/>
          <w:sz w:val="24"/>
          <w:szCs w:val="24"/>
        </w:rPr>
        <w:t>382,5</w:t>
      </w:r>
      <w:r w:rsidR="001C55BB" w:rsidRPr="00947F6B">
        <w:rPr>
          <w:rFonts w:ascii="Times New Roman" w:hAnsi="Times New Roman" w:cs="Times New Roman"/>
          <w:sz w:val="24"/>
          <w:szCs w:val="24"/>
        </w:rPr>
        <w:t xml:space="preserve"> км.</w:t>
      </w:r>
    </w:p>
    <w:p w:rsidR="004047FF" w:rsidRPr="00947F6B"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При сохранении существующих тенденций изменения численности населения  </w:t>
      </w:r>
      <w:r w:rsidR="0014207B" w:rsidRPr="00947F6B">
        <w:rPr>
          <w:rFonts w:ascii="Times New Roman" w:hAnsi="Times New Roman" w:cs="Times New Roman"/>
          <w:sz w:val="24"/>
          <w:szCs w:val="24"/>
        </w:rPr>
        <w:t>муниципального образования Мысковского городского округа</w:t>
      </w:r>
      <w:r w:rsidRPr="00947F6B">
        <w:rPr>
          <w:rFonts w:ascii="Times New Roman" w:hAnsi="Times New Roman" w:cs="Times New Roman"/>
          <w:sz w:val="24"/>
          <w:szCs w:val="24"/>
        </w:rPr>
        <w:t xml:space="preserve"> и  общего увеличения количества автомобильных средств предполагается следующее изменение прогнозного уровня автомобилизации населения</w:t>
      </w:r>
      <w:r w:rsidR="009260DF" w:rsidRPr="00947F6B">
        <w:rPr>
          <w:rFonts w:ascii="Times New Roman" w:hAnsi="Times New Roman" w:cs="Times New Roman"/>
          <w:sz w:val="24"/>
          <w:szCs w:val="24"/>
        </w:rPr>
        <w:t xml:space="preserve"> (табл. 16)</w:t>
      </w:r>
      <w:r w:rsidRPr="00947F6B">
        <w:rPr>
          <w:rFonts w:ascii="Times New Roman" w:hAnsi="Times New Roman" w:cs="Times New Roman"/>
          <w:sz w:val="24"/>
          <w:szCs w:val="24"/>
        </w:rPr>
        <w:t>.</w:t>
      </w:r>
    </w:p>
    <w:p w:rsidR="00591905" w:rsidRDefault="00591905" w:rsidP="009107A8">
      <w:pPr>
        <w:widowControl w:val="0"/>
        <w:spacing w:after="0" w:line="240" w:lineRule="auto"/>
        <w:jc w:val="both"/>
        <w:rPr>
          <w:rFonts w:ascii="Times New Roman" w:hAnsi="Times New Roman" w:cs="Times New Roman"/>
          <w:sz w:val="24"/>
          <w:szCs w:val="24"/>
          <w:lang w:bidi="ru-RU"/>
        </w:rPr>
      </w:pPr>
    </w:p>
    <w:p w:rsidR="004047FF" w:rsidRPr="00947F6B" w:rsidRDefault="004047F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lang w:bidi="ru-RU"/>
        </w:rPr>
        <w:lastRenderedPageBreak/>
        <w:t>Таблица 1</w:t>
      </w:r>
      <w:r w:rsidR="009260DF" w:rsidRPr="00947F6B">
        <w:rPr>
          <w:rFonts w:ascii="Times New Roman" w:hAnsi="Times New Roman" w:cs="Times New Roman"/>
          <w:sz w:val="24"/>
          <w:szCs w:val="24"/>
          <w:lang w:bidi="ru-RU"/>
        </w:rPr>
        <w:t>6</w:t>
      </w:r>
      <w:r w:rsidRPr="00947F6B">
        <w:rPr>
          <w:rFonts w:ascii="Times New Roman" w:hAnsi="Times New Roman" w:cs="Times New Roman"/>
          <w:sz w:val="24"/>
          <w:szCs w:val="24"/>
          <w:lang w:bidi="ru-RU"/>
        </w:rPr>
        <w:t xml:space="preserve"> – </w:t>
      </w:r>
      <w:r w:rsidR="009260DF" w:rsidRPr="00947F6B">
        <w:rPr>
          <w:rFonts w:ascii="Times New Roman" w:hAnsi="Times New Roman" w:cs="Times New Roman"/>
          <w:sz w:val="24"/>
          <w:szCs w:val="24"/>
          <w:lang w:bidi="ru-RU"/>
        </w:rPr>
        <w:t>П</w:t>
      </w:r>
      <w:r w:rsidRPr="00947F6B">
        <w:rPr>
          <w:rFonts w:ascii="Times New Roman" w:hAnsi="Times New Roman" w:cs="Times New Roman"/>
          <w:sz w:val="24"/>
          <w:szCs w:val="24"/>
          <w:lang w:bidi="ru-RU"/>
        </w:rPr>
        <w:t xml:space="preserve">рогноз изменения уровня автомобилизации и количества автомобилей у населения на территории </w:t>
      </w:r>
      <w:r w:rsidR="00486E59" w:rsidRPr="00947F6B">
        <w:rPr>
          <w:rFonts w:ascii="Times New Roman" w:hAnsi="Times New Roman" w:cs="Times New Roman"/>
          <w:sz w:val="24"/>
          <w:szCs w:val="24"/>
        </w:rPr>
        <w:t>муниципального образования Мысковского городского округа</w:t>
      </w:r>
    </w:p>
    <w:tbl>
      <w:tblPr>
        <w:tblW w:w="9253" w:type="dxa"/>
        <w:jc w:val="center"/>
        <w:tblInd w:w="-101" w:type="dxa"/>
        <w:tblLook w:val="04A0" w:firstRow="1" w:lastRow="0" w:firstColumn="1" w:lastColumn="0" w:noHBand="0" w:noVBand="1"/>
      </w:tblPr>
      <w:tblGrid>
        <w:gridCol w:w="641"/>
        <w:gridCol w:w="1754"/>
        <w:gridCol w:w="1281"/>
        <w:gridCol w:w="1389"/>
        <w:gridCol w:w="1396"/>
        <w:gridCol w:w="1396"/>
        <w:gridCol w:w="1396"/>
      </w:tblGrid>
      <w:tr w:rsidR="00947F6B" w:rsidRPr="00947F6B" w:rsidTr="00591905">
        <w:trPr>
          <w:trHeight w:val="67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w:t>
            </w:r>
            <w:r w:rsidR="00CB5867" w:rsidRPr="00947F6B">
              <w:rPr>
                <w:rFonts w:ascii="Times New Roman" w:hAnsi="Times New Roman" w:cs="Times New Roman"/>
                <w:bCs/>
                <w:sz w:val="24"/>
                <w:szCs w:val="24"/>
              </w:rPr>
              <w:t xml:space="preserve"> п/п</w:t>
            </w:r>
          </w:p>
        </w:tc>
        <w:tc>
          <w:tcPr>
            <w:tcW w:w="1754"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Показатели</w:t>
            </w:r>
          </w:p>
        </w:tc>
        <w:tc>
          <w:tcPr>
            <w:tcW w:w="1281"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2018 год (</w:t>
            </w:r>
            <w:r w:rsidR="00DC7D4F" w:rsidRPr="00947F6B">
              <w:rPr>
                <w:rFonts w:ascii="Times New Roman" w:hAnsi="Times New Roman" w:cs="Times New Roman"/>
                <w:bCs/>
                <w:sz w:val="24"/>
                <w:szCs w:val="24"/>
              </w:rPr>
              <w:t>факт</w:t>
            </w:r>
            <w:r w:rsidRPr="00947F6B">
              <w:rPr>
                <w:rFonts w:ascii="Times New Roman" w:hAnsi="Times New Roman" w:cs="Times New Roman"/>
                <w:bCs/>
                <w:sz w:val="24"/>
                <w:szCs w:val="24"/>
              </w:rPr>
              <w:t>)</w:t>
            </w:r>
          </w:p>
        </w:tc>
        <w:tc>
          <w:tcPr>
            <w:tcW w:w="1389" w:type="dxa"/>
            <w:tcBorders>
              <w:top w:val="single" w:sz="4" w:space="0" w:color="auto"/>
              <w:left w:val="nil"/>
              <w:bottom w:val="single" w:sz="4" w:space="0" w:color="auto"/>
              <w:right w:val="single" w:sz="4" w:space="0" w:color="auto"/>
            </w:tcBorders>
            <w:shd w:val="clear" w:color="auto" w:fill="auto"/>
            <w:vAlign w:val="center"/>
          </w:tcPr>
          <w:p w:rsidR="00336714" w:rsidRPr="00947F6B" w:rsidRDefault="00336714" w:rsidP="0071729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2019 год (</w:t>
            </w:r>
            <w:r w:rsidR="00717298" w:rsidRPr="00947F6B">
              <w:rPr>
                <w:rFonts w:ascii="Times New Roman" w:hAnsi="Times New Roman" w:cs="Times New Roman"/>
                <w:bCs/>
                <w:sz w:val="24"/>
                <w:szCs w:val="24"/>
              </w:rPr>
              <w:t>план</w:t>
            </w:r>
            <w:r w:rsidRPr="00947F6B">
              <w:rPr>
                <w:rFonts w:ascii="Times New Roman" w:hAnsi="Times New Roman" w:cs="Times New Roman"/>
                <w:bCs/>
                <w:sz w:val="24"/>
                <w:szCs w:val="24"/>
              </w:rPr>
              <w:t>)</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2020 год (прогноз)</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2025 год (прогноз)</w:t>
            </w:r>
          </w:p>
        </w:tc>
        <w:tc>
          <w:tcPr>
            <w:tcW w:w="1396" w:type="dxa"/>
            <w:tcBorders>
              <w:top w:val="single" w:sz="4" w:space="0" w:color="auto"/>
              <w:left w:val="nil"/>
              <w:bottom w:val="single" w:sz="4" w:space="0" w:color="auto"/>
              <w:right w:val="single" w:sz="4" w:space="0" w:color="auto"/>
            </w:tcBorders>
            <w:vAlign w:val="center"/>
          </w:tcPr>
          <w:p w:rsidR="00336714" w:rsidRPr="00947F6B" w:rsidRDefault="00336714"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2029 год (прогноз)</w:t>
            </w:r>
          </w:p>
        </w:tc>
      </w:tr>
      <w:tr w:rsidR="00947F6B" w:rsidRPr="00947F6B" w:rsidTr="00591905">
        <w:trPr>
          <w:trHeight w:val="273"/>
          <w:jc w:val="center"/>
        </w:trPr>
        <w:tc>
          <w:tcPr>
            <w:tcW w:w="641" w:type="dxa"/>
            <w:tcBorders>
              <w:top w:val="nil"/>
              <w:left w:val="single" w:sz="4" w:space="0" w:color="auto"/>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CE68C4" w:rsidRPr="00947F6B">
              <w:rPr>
                <w:rFonts w:ascii="Times New Roman" w:hAnsi="Times New Roman" w:cs="Times New Roman"/>
                <w:sz w:val="24"/>
                <w:szCs w:val="24"/>
              </w:rPr>
              <w:t>.</w:t>
            </w:r>
          </w:p>
        </w:tc>
        <w:tc>
          <w:tcPr>
            <w:tcW w:w="1754" w:type="dxa"/>
            <w:tcBorders>
              <w:top w:val="nil"/>
              <w:left w:val="nil"/>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Общая численность населения, чел.</w:t>
            </w:r>
          </w:p>
        </w:tc>
        <w:tc>
          <w:tcPr>
            <w:tcW w:w="1281" w:type="dxa"/>
            <w:tcBorders>
              <w:top w:val="nil"/>
              <w:left w:val="nil"/>
              <w:bottom w:val="single" w:sz="4" w:space="0" w:color="auto"/>
              <w:right w:val="single" w:sz="4" w:space="0" w:color="auto"/>
            </w:tcBorders>
            <w:shd w:val="clear" w:color="auto" w:fill="auto"/>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43519</w:t>
            </w:r>
          </w:p>
        </w:tc>
        <w:tc>
          <w:tcPr>
            <w:tcW w:w="1389" w:type="dxa"/>
            <w:tcBorders>
              <w:top w:val="nil"/>
              <w:left w:val="nil"/>
              <w:bottom w:val="single" w:sz="4" w:space="0" w:color="auto"/>
              <w:right w:val="single" w:sz="4" w:space="0" w:color="auto"/>
            </w:tcBorders>
            <w:shd w:val="clear" w:color="auto" w:fill="auto"/>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43113</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ind w:left="2"/>
              <w:jc w:val="center"/>
              <w:rPr>
                <w:rFonts w:ascii="Times New Roman" w:hAnsi="Times New Roman" w:cs="Times New Roman"/>
                <w:sz w:val="24"/>
                <w:szCs w:val="24"/>
              </w:rPr>
            </w:pPr>
            <w:r w:rsidRPr="00947F6B">
              <w:rPr>
                <w:rFonts w:ascii="Times New Roman" w:hAnsi="Times New Roman" w:cs="Times New Roman"/>
                <w:sz w:val="24"/>
                <w:szCs w:val="24"/>
              </w:rPr>
              <w:t>42</w:t>
            </w:r>
            <w:r w:rsidR="00540AA1" w:rsidRPr="00947F6B">
              <w:rPr>
                <w:rFonts w:ascii="Times New Roman" w:hAnsi="Times New Roman" w:cs="Times New Roman"/>
                <w:sz w:val="24"/>
                <w:szCs w:val="24"/>
              </w:rPr>
              <w:t>892</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jc w:val="center"/>
              <w:rPr>
                <w:rFonts w:ascii="Times New Roman" w:hAnsi="Times New Roman" w:cs="Times New Roman"/>
                <w:sz w:val="24"/>
                <w:szCs w:val="24"/>
              </w:rPr>
            </w:pPr>
            <w:r w:rsidRPr="00947F6B">
              <w:rPr>
                <w:rFonts w:ascii="Times New Roman" w:hAnsi="Times New Roman" w:cs="Times New Roman"/>
                <w:sz w:val="24"/>
                <w:szCs w:val="24"/>
              </w:rPr>
              <w:t>43114</w:t>
            </w:r>
          </w:p>
        </w:tc>
        <w:tc>
          <w:tcPr>
            <w:tcW w:w="1396" w:type="dxa"/>
            <w:tcBorders>
              <w:top w:val="nil"/>
              <w:left w:val="nil"/>
              <w:bottom w:val="single" w:sz="4" w:space="0" w:color="auto"/>
              <w:right w:val="single" w:sz="4" w:space="0" w:color="auto"/>
            </w:tcBorders>
          </w:tcPr>
          <w:p w:rsidR="00DC7D4F" w:rsidRPr="00947F6B" w:rsidRDefault="00DC7D4F" w:rsidP="009107A8">
            <w:pPr>
              <w:spacing w:line="240" w:lineRule="auto"/>
              <w:ind w:left="2"/>
              <w:jc w:val="center"/>
              <w:rPr>
                <w:rFonts w:ascii="Times New Roman" w:hAnsi="Times New Roman" w:cs="Times New Roman"/>
                <w:sz w:val="24"/>
                <w:szCs w:val="24"/>
              </w:rPr>
            </w:pPr>
            <w:r w:rsidRPr="00947F6B">
              <w:rPr>
                <w:rFonts w:ascii="Times New Roman" w:hAnsi="Times New Roman" w:cs="Times New Roman"/>
                <w:sz w:val="24"/>
                <w:szCs w:val="24"/>
              </w:rPr>
              <w:t>43690</w:t>
            </w:r>
          </w:p>
        </w:tc>
      </w:tr>
      <w:tr w:rsidR="00DC7D4F" w:rsidRPr="00947F6B" w:rsidTr="00591905">
        <w:trPr>
          <w:trHeight w:val="615"/>
          <w:jc w:val="center"/>
        </w:trPr>
        <w:tc>
          <w:tcPr>
            <w:tcW w:w="641" w:type="dxa"/>
            <w:tcBorders>
              <w:top w:val="nil"/>
              <w:left w:val="single" w:sz="4" w:space="0" w:color="auto"/>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r w:rsidR="00CE68C4" w:rsidRPr="00947F6B">
              <w:rPr>
                <w:rFonts w:ascii="Times New Roman" w:hAnsi="Times New Roman" w:cs="Times New Roman"/>
                <w:sz w:val="24"/>
                <w:szCs w:val="24"/>
              </w:rPr>
              <w:t>.</w:t>
            </w:r>
          </w:p>
        </w:tc>
        <w:tc>
          <w:tcPr>
            <w:tcW w:w="1754" w:type="dxa"/>
            <w:tcBorders>
              <w:top w:val="nil"/>
              <w:left w:val="nil"/>
              <w:bottom w:val="single" w:sz="4" w:space="0" w:color="auto"/>
              <w:right w:val="single" w:sz="4" w:space="0" w:color="auto"/>
            </w:tcBorders>
            <w:shd w:val="clear" w:color="auto" w:fill="auto"/>
            <w:vAlign w:val="center"/>
          </w:tcPr>
          <w:p w:rsidR="00DC7D4F" w:rsidRPr="00947F6B" w:rsidRDefault="00DC7D4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Количество автомобилей у населения, ед.</w:t>
            </w:r>
          </w:p>
        </w:tc>
        <w:tc>
          <w:tcPr>
            <w:tcW w:w="1281" w:type="dxa"/>
            <w:tcBorders>
              <w:top w:val="nil"/>
              <w:left w:val="nil"/>
              <w:bottom w:val="single" w:sz="4" w:space="0" w:color="auto"/>
              <w:right w:val="single" w:sz="4" w:space="0" w:color="auto"/>
            </w:tcBorders>
            <w:shd w:val="clear" w:color="auto" w:fill="auto"/>
            <w:vAlign w:val="center"/>
          </w:tcPr>
          <w:p w:rsidR="00DC7D4F" w:rsidRPr="00947F6B" w:rsidRDefault="00DC7D4F" w:rsidP="0071729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717298" w:rsidRPr="00947F6B">
              <w:rPr>
                <w:rFonts w:ascii="Times New Roman" w:hAnsi="Times New Roman" w:cs="Times New Roman"/>
                <w:sz w:val="24"/>
                <w:szCs w:val="24"/>
              </w:rPr>
              <w:t>560</w:t>
            </w:r>
          </w:p>
        </w:tc>
        <w:tc>
          <w:tcPr>
            <w:tcW w:w="1389" w:type="dxa"/>
            <w:tcBorders>
              <w:top w:val="nil"/>
              <w:left w:val="nil"/>
              <w:bottom w:val="single" w:sz="4" w:space="0" w:color="auto"/>
              <w:right w:val="single" w:sz="4" w:space="0" w:color="auto"/>
            </w:tcBorders>
            <w:shd w:val="clear" w:color="auto" w:fill="auto"/>
            <w:vAlign w:val="center"/>
          </w:tcPr>
          <w:p w:rsidR="00DC7D4F" w:rsidRPr="00947F6B" w:rsidRDefault="00DC7D4F" w:rsidP="0071729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717298" w:rsidRPr="00947F6B">
              <w:rPr>
                <w:rFonts w:ascii="Times New Roman" w:hAnsi="Times New Roman" w:cs="Times New Roman"/>
                <w:sz w:val="24"/>
                <w:szCs w:val="24"/>
              </w:rPr>
              <w:t>560</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12920</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12933</w:t>
            </w:r>
          </w:p>
        </w:tc>
        <w:tc>
          <w:tcPr>
            <w:tcW w:w="1396" w:type="dxa"/>
            <w:tcBorders>
              <w:top w:val="nil"/>
              <w:left w:val="nil"/>
              <w:bottom w:val="single" w:sz="4" w:space="0" w:color="auto"/>
              <w:right w:val="single" w:sz="4" w:space="0" w:color="auto"/>
            </w:tcBorders>
            <w:vAlign w:val="center"/>
          </w:tcPr>
          <w:p w:rsidR="00DC7D4F" w:rsidRPr="00947F6B" w:rsidRDefault="00DC7D4F" w:rsidP="009107A8">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13107</w:t>
            </w:r>
          </w:p>
        </w:tc>
      </w:tr>
    </w:tbl>
    <w:p w:rsidR="004047FF" w:rsidRPr="00947F6B" w:rsidRDefault="004047FF" w:rsidP="009107A8">
      <w:pPr>
        <w:widowControl w:val="0"/>
        <w:spacing w:after="0" w:line="240" w:lineRule="auto"/>
        <w:jc w:val="both"/>
        <w:rPr>
          <w:rFonts w:ascii="Times New Roman" w:hAnsi="Times New Roman" w:cs="Times New Roman"/>
          <w:sz w:val="24"/>
          <w:szCs w:val="24"/>
        </w:rPr>
      </w:pPr>
    </w:p>
    <w:p w:rsidR="004047FF"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С учетом прогнозируемого увеличения количества транспортных средств, без изменения пропускной способности дорог предполагается несущественное повышение интенсивности движения по основным направлениям к объектам тяготения.</w:t>
      </w:r>
    </w:p>
    <w:p w:rsidR="000225A6" w:rsidRPr="00947F6B" w:rsidRDefault="000225A6"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0225A6">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FD3A47" w:rsidRPr="00947F6B">
        <w:rPr>
          <w:rFonts w:ascii="Times New Roman" w:hAnsi="Times New Roman" w:cs="Times New Roman"/>
          <w:bCs/>
          <w:sz w:val="24"/>
          <w:szCs w:val="24"/>
        </w:rPr>
        <w:t xml:space="preserve">.5. Прогноз </w:t>
      </w:r>
      <w:r w:rsidRPr="00947F6B">
        <w:rPr>
          <w:rFonts w:ascii="Times New Roman" w:hAnsi="Times New Roman" w:cs="Times New Roman"/>
          <w:bCs/>
          <w:sz w:val="24"/>
          <w:szCs w:val="24"/>
        </w:rPr>
        <w:t>показателей безопасности дорожного движения</w:t>
      </w:r>
    </w:p>
    <w:p w:rsidR="003F7BE4" w:rsidRPr="00947F6B" w:rsidRDefault="00A1484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r w:rsidR="005D642A" w:rsidRPr="00947F6B">
        <w:rPr>
          <w:rFonts w:ascii="Times New Roman" w:hAnsi="Times New Roman" w:cs="Times New Roman"/>
          <w:sz w:val="24"/>
          <w:szCs w:val="24"/>
        </w:rPr>
        <w:t xml:space="preserve"> </w:t>
      </w:r>
    </w:p>
    <w:p w:rsidR="00FD3A47" w:rsidRDefault="00FD3A47" w:rsidP="009107A8">
      <w:pPr>
        <w:widowControl w:val="0"/>
        <w:spacing w:after="0" w:line="240" w:lineRule="auto"/>
        <w:ind w:firstLine="708"/>
        <w:jc w:val="both"/>
        <w:rPr>
          <w:rFonts w:ascii="Times New Roman" w:hAnsi="Times New Roman" w:cs="Times New Roman"/>
          <w:sz w:val="24"/>
          <w:szCs w:val="24"/>
        </w:rPr>
      </w:pPr>
      <w:proofErr w:type="gramStart"/>
      <w:r w:rsidRPr="00947F6B">
        <w:rPr>
          <w:rFonts w:ascii="Times New Roman" w:hAnsi="Times New Roman" w:cs="Times New Roman"/>
          <w:sz w:val="24"/>
          <w:szCs w:val="24"/>
        </w:rPr>
        <w:t xml:space="preserve">Факторами, влияющими на снижение </w:t>
      </w:r>
      <w:r w:rsidR="007176A4" w:rsidRPr="00947F6B">
        <w:rPr>
          <w:rFonts w:ascii="Times New Roman" w:hAnsi="Times New Roman" w:cs="Times New Roman"/>
          <w:sz w:val="24"/>
          <w:szCs w:val="24"/>
        </w:rPr>
        <w:t>аварийности,</w:t>
      </w:r>
      <w:r w:rsidRPr="00947F6B">
        <w:rPr>
          <w:rFonts w:ascii="Times New Roman" w:hAnsi="Times New Roman" w:cs="Times New Roman"/>
          <w:sz w:val="24"/>
          <w:szCs w:val="24"/>
        </w:rPr>
        <w:t xml:space="preserve">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0225A6" w:rsidRPr="00947F6B" w:rsidRDefault="000225A6"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0225A6">
      <w:pPr>
        <w:widowControl w:val="0"/>
        <w:spacing w:after="0" w:line="240" w:lineRule="auto"/>
        <w:ind w:firstLine="709"/>
        <w:jc w:val="center"/>
        <w:rPr>
          <w:rFonts w:ascii="Times New Roman" w:hAnsi="Times New Roman" w:cs="Times New Roman"/>
          <w:bCs/>
          <w:sz w:val="24"/>
          <w:szCs w:val="24"/>
        </w:rPr>
      </w:pPr>
      <w:r w:rsidRPr="00947F6B">
        <w:rPr>
          <w:rFonts w:ascii="Times New Roman" w:hAnsi="Times New Roman" w:cs="Times New Roman"/>
          <w:bCs/>
          <w:sz w:val="24"/>
          <w:szCs w:val="24"/>
        </w:rPr>
        <w:t>2.6</w:t>
      </w:r>
      <w:r w:rsidR="00FD3A47" w:rsidRPr="00947F6B">
        <w:rPr>
          <w:rFonts w:ascii="Times New Roman" w:hAnsi="Times New Roman" w:cs="Times New Roman"/>
          <w:bCs/>
          <w:sz w:val="24"/>
          <w:szCs w:val="24"/>
        </w:rPr>
        <w:t xml:space="preserve">. Прогноз </w:t>
      </w:r>
      <w:r w:rsidRPr="00947F6B">
        <w:rPr>
          <w:rFonts w:ascii="Times New Roman" w:hAnsi="Times New Roman" w:cs="Times New Roman"/>
          <w:bCs/>
          <w:sz w:val="24"/>
          <w:szCs w:val="24"/>
        </w:rPr>
        <w:t>негативного воздействия транспортной инфраструктуры на окружающую среду и здоровье населения</w:t>
      </w:r>
      <w:r w:rsidR="00AA657D" w:rsidRPr="00947F6B">
        <w:rPr>
          <w:rFonts w:ascii="Times New Roman" w:hAnsi="Times New Roman" w:cs="Times New Roman"/>
          <w:bCs/>
          <w:sz w:val="24"/>
          <w:szCs w:val="24"/>
        </w:rPr>
        <w:t>.</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947F6B">
        <w:rPr>
          <w:rFonts w:ascii="Times New Roman" w:hAnsi="Times New Roman" w:cs="Times New Roman"/>
          <w:i/>
          <w:iCs/>
          <w:sz w:val="24"/>
          <w:szCs w:val="24"/>
        </w:rPr>
        <w:t xml:space="preserve"> </w:t>
      </w:r>
      <w:r w:rsidRPr="00947F6B">
        <w:rPr>
          <w:rFonts w:ascii="Times New Roman" w:hAnsi="Times New Roman" w:cs="Times New Roman"/>
          <w:iCs/>
          <w:sz w:val="24"/>
          <w:szCs w:val="24"/>
        </w:rPr>
        <w:t>загрязнение атмосферы</w:t>
      </w:r>
      <w:r w:rsidRPr="00947F6B">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443A54" w:rsidRPr="00947F6B" w:rsidRDefault="00443A54" w:rsidP="009107A8">
      <w:pPr>
        <w:widowControl w:val="0"/>
        <w:spacing w:after="0" w:line="240" w:lineRule="auto"/>
        <w:jc w:val="both"/>
        <w:rPr>
          <w:rFonts w:ascii="Times New Roman" w:hAnsi="Times New Roman" w:cs="Times New Roman"/>
          <w:b/>
          <w:sz w:val="24"/>
          <w:szCs w:val="24"/>
        </w:rPr>
      </w:pPr>
    </w:p>
    <w:p w:rsidR="00FD3A47" w:rsidRPr="00947F6B" w:rsidRDefault="004047FF" w:rsidP="009107A8">
      <w:pPr>
        <w:widowControl w:val="0"/>
        <w:spacing w:after="0" w:line="240" w:lineRule="auto"/>
        <w:ind w:firstLine="708"/>
        <w:jc w:val="center"/>
        <w:rPr>
          <w:rFonts w:ascii="Times New Roman" w:hAnsi="Times New Roman" w:cs="Times New Roman"/>
          <w:bCs/>
          <w:sz w:val="24"/>
          <w:szCs w:val="24"/>
        </w:rPr>
      </w:pPr>
      <w:r w:rsidRPr="00947F6B">
        <w:rPr>
          <w:rFonts w:ascii="Times New Roman" w:hAnsi="Times New Roman" w:cs="Times New Roman"/>
          <w:bCs/>
          <w:sz w:val="24"/>
          <w:szCs w:val="24"/>
        </w:rPr>
        <w:t>Раздел 3</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Принципиальные варианты развития транспортной инфраструктуры города и укрупненная их оценка</w:t>
      </w:r>
    </w:p>
    <w:p w:rsidR="00077860" w:rsidRPr="00947F6B" w:rsidRDefault="00077860" w:rsidP="009107A8">
      <w:pPr>
        <w:widowControl w:val="0"/>
        <w:spacing w:after="0" w:line="240" w:lineRule="auto"/>
        <w:ind w:firstLine="708"/>
        <w:jc w:val="both"/>
        <w:rPr>
          <w:rFonts w:ascii="Times New Roman" w:hAnsi="Times New Roman" w:cs="Times New Roman"/>
          <w:b/>
          <w:bCs/>
          <w:sz w:val="24"/>
          <w:szCs w:val="24"/>
        </w:rPr>
      </w:pPr>
    </w:p>
    <w:p w:rsidR="00647211"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934BA2" w:rsidRPr="00947F6B">
        <w:rPr>
          <w:rFonts w:ascii="Times New Roman" w:hAnsi="Times New Roman" w:cs="Times New Roman"/>
          <w:sz w:val="24"/>
          <w:szCs w:val="24"/>
        </w:rPr>
        <w:t>эксплуатационное</w:t>
      </w:r>
      <w:r w:rsidRPr="00947F6B">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Можно выделить три принципиальных варианта развития транспортной инфраструктуры:</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оптимистичный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lastRenderedPageBreak/>
        <w:t>- реалистичный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w:t>
      </w:r>
      <w:r w:rsidR="007176A4" w:rsidRPr="00947F6B">
        <w:rPr>
          <w:rFonts w:ascii="Times New Roman" w:hAnsi="Times New Roman" w:cs="Times New Roman"/>
          <w:sz w:val="24"/>
          <w:szCs w:val="24"/>
        </w:rPr>
        <w:t xml:space="preserve"> существующей улично</w:t>
      </w:r>
      <w:r w:rsidRPr="00947F6B">
        <w:rPr>
          <w:rFonts w:ascii="Times New Roman" w:hAnsi="Times New Roman" w:cs="Times New Roman"/>
          <w:sz w:val="24"/>
          <w:szCs w:val="24"/>
        </w:rPr>
        <w:t>–дорожной сети;</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пессимистичный – обеспечение безопасности передвижения на уровне выполнения локальных ремонтно-восстановительных работ.</w:t>
      </w:r>
    </w:p>
    <w:p w:rsidR="005D7AB1" w:rsidRPr="00947F6B" w:rsidRDefault="00647211"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таблице </w:t>
      </w:r>
      <w:r w:rsidR="00555848" w:rsidRPr="00947F6B">
        <w:rPr>
          <w:rFonts w:ascii="Times New Roman" w:hAnsi="Times New Roman" w:cs="Times New Roman"/>
          <w:sz w:val="24"/>
          <w:szCs w:val="24"/>
        </w:rPr>
        <w:t>1</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представлены укрупнённые показатели вариантов развития транспортной инфраструктуры.</w:t>
      </w:r>
      <w:r w:rsidRPr="00947F6B">
        <w:rPr>
          <w:rFonts w:ascii="Times New Roman" w:hAnsi="Times New Roman" w:cs="Times New Roman"/>
          <w:sz w:val="24"/>
          <w:szCs w:val="24"/>
        </w:rPr>
        <w:cr/>
      </w:r>
    </w:p>
    <w:p w:rsidR="00647211" w:rsidRPr="00947F6B" w:rsidRDefault="00647211"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Таблица </w:t>
      </w:r>
      <w:r w:rsidR="00555848" w:rsidRPr="00947F6B">
        <w:rPr>
          <w:rFonts w:ascii="Times New Roman" w:hAnsi="Times New Roman" w:cs="Times New Roman"/>
          <w:sz w:val="24"/>
          <w:szCs w:val="24"/>
        </w:rPr>
        <w:t>1</w:t>
      </w:r>
      <w:r w:rsidR="009260DF" w:rsidRPr="00947F6B">
        <w:rPr>
          <w:rFonts w:ascii="Times New Roman" w:hAnsi="Times New Roman" w:cs="Times New Roman"/>
          <w:sz w:val="24"/>
          <w:szCs w:val="24"/>
        </w:rPr>
        <w:t>7</w:t>
      </w:r>
      <w:r w:rsidRPr="00947F6B">
        <w:rPr>
          <w:rFonts w:ascii="Times New Roman" w:hAnsi="Times New Roman" w:cs="Times New Roman"/>
          <w:sz w:val="24"/>
          <w:szCs w:val="24"/>
        </w:rPr>
        <w:t xml:space="preserve"> </w:t>
      </w:r>
      <w:r w:rsidR="004105CE" w:rsidRPr="00947F6B">
        <w:rPr>
          <w:rFonts w:ascii="Times New Roman" w:hAnsi="Times New Roman" w:cs="Times New Roman"/>
          <w:sz w:val="24"/>
          <w:szCs w:val="24"/>
        </w:rPr>
        <w:t>–</w:t>
      </w:r>
      <w:r w:rsidR="009260DF" w:rsidRPr="00947F6B">
        <w:rPr>
          <w:rFonts w:ascii="Times New Roman" w:hAnsi="Times New Roman" w:cs="Times New Roman"/>
          <w:sz w:val="24"/>
          <w:szCs w:val="24"/>
        </w:rPr>
        <w:t xml:space="preserve"> У</w:t>
      </w:r>
      <w:r w:rsidRPr="00947F6B">
        <w:rPr>
          <w:rFonts w:ascii="Times New Roman" w:hAnsi="Times New Roman" w:cs="Times New Roman"/>
          <w:sz w:val="24"/>
          <w:szCs w:val="24"/>
        </w:rPr>
        <w:t>крупнённые показатели развития транспортной инфраструктуры.</w:t>
      </w:r>
    </w:p>
    <w:tbl>
      <w:tblPr>
        <w:tblStyle w:val="a4"/>
        <w:tblW w:w="9463" w:type="dxa"/>
        <w:tblInd w:w="108" w:type="dxa"/>
        <w:tblLayout w:type="fixed"/>
        <w:tblLook w:val="04A0" w:firstRow="1" w:lastRow="0" w:firstColumn="1" w:lastColumn="0" w:noHBand="0" w:noVBand="1"/>
      </w:tblPr>
      <w:tblGrid>
        <w:gridCol w:w="567"/>
        <w:gridCol w:w="2835"/>
        <w:gridCol w:w="1276"/>
        <w:gridCol w:w="1701"/>
        <w:gridCol w:w="1559"/>
        <w:gridCol w:w="1525"/>
      </w:tblGrid>
      <w:tr w:rsidR="00947F6B" w:rsidRPr="00947F6B" w:rsidTr="00591905">
        <w:tc>
          <w:tcPr>
            <w:tcW w:w="567"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 п/п </w:t>
            </w:r>
          </w:p>
        </w:tc>
        <w:tc>
          <w:tcPr>
            <w:tcW w:w="2835"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Целевой показатель </w:t>
            </w:r>
          </w:p>
        </w:tc>
        <w:tc>
          <w:tcPr>
            <w:tcW w:w="1276" w:type="dxa"/>
            <w:vMerge w:val="restart"/>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Ед. изм.</w:t>
            </w:r>
          </w:p>
        </w:tc>
        <w:tc>
          <w:tcPr>
            <w:tcW w:w="4785" w:type="dxa"/>
            <w:gridSpan w:val="3"/>
          </w:tcPr>
          <w:p w:rsidR="00647211" w:rsidRPr="00947F6B" w:rsidRDefault="00647211" w:rsidP="009107A8">
            <w:pPr>
              <w:widowControl w:val="0"/>
              <w:jc w:val="center"/>
              <w:rPr>
                <w:rFonts w:ascii="Times New Roman" w:hAnsi="Times New Roman" w:cs="Times New Roman"/>
                <w:sz w:val="24"/>
                <w:szCs w:val="24"/>
              </w:rPr>
            </w:pPr>
            <w:r w:rsidRPr="00947F6B">
              <w:rPr>
                <w:rFonts w:ascii="Times New Roman" w:hAnsi="Times New Roman" w:cs="Times New Roman"/>
                <w:sz w:val="24"/>
                <w:szCs w:val="24"/>
              </w:rPr>
              <w:t>Варианты развития</w:t>
            </w:r>
          </w:p>
        </w:tc>
      </w:tr>
      <w:tr w:rsidR="00947F6B" w:rsidRPr="00947F6B" w:rsidTr="00591905">
        <w:tc>
          <w:tcPr>
            <w:tcW w:w="567" w:type="dxa"/>
            <w:vMerge/>
          </w:tcPr>
          <w:p w:rsidR="00647211" w:rsidRPr="00947F6B" w:rsidRDefault="00647211" w:rsidP="009107A8">
            <w:pPr>
              <w:widowControl w:val="0"/>
              <w:jc w:val="both"/>
              <w:rPr>
                <w:rFonts w:ascii="Times New Roman" w:hAnsi="Times New Roman" w:cs="Times New Roman"/>
                <w:sz w:val="24"/>
                <w:szCs w:val="24"/>
              </w:rPr>
            </w:pPr>
          </w:p>
        </w:tc>
        <w:tc>
          <w:tcPr>
            <w:tcW w:w="2835" w:type="dxa"/>
            <w:vMerge/>
          </w:tcPr>
          <w:p w:rsidR="00647211" w:rsidRPr="00947F6B" w:rsidRDefault="00647211" w:rsidP="009107A8">
            <w:pPr>
              <w:widowControl w:val="0"/>
              <w:jc w:val="both"/>
              <w:rPr>
                <w:rFonts w:ascii="Times New Roman" w:hAnsi="Times New Roman" w:cs="Times New Roman"/>
                <w:sz w:val="24"/>
                <w:szCs w:val="24"/>
              </w:rPr>
            </w:pPr>
          </w:p>
        </w:tc>
        <w:tc>
          <w:tcPr>
            <w:tcW w:w="1276" w:type="dxa"/>
            <w:vMerge/>
          </w:tcPr>
          <w:p w:rsidR="00647211" w:rsidRPr="00947F6B" w:rsidRDefault="00647211" w:rsidP="009107A8">
            <w:pPr>
              <w:widowControl w:val="0"/>
              <w:jc w:val="both"/>
              <w:rPr>
                <w:rFonts w:ascii="Times New Roman" w:hAnsi="Times New Roman" w:cs="Times New Roman"/>
                <w:sz w:val="24"/>
                <w:szCs w:val="24"/>
              </w:rPr>
            </w:pPr>
          </w:p>
        </w:tc>
        <w:tc>
          <w:tcPr>
            <w:tcW w:w="1701"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Оптимистичный </w:t>
            </w:r>
          </w:p>
        </w:tc>
        <w:tc>
          <w:tcPr>
            <w:tcW w:w="1559"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Реалистичный</w:t>
            </w:r>
          </w:p>
        </w:tc>
        <w:tc>
          <w:tcPr>
            <w:tcW w:w="152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Пессимистичный</w:t>
            </w:r>
          </w:p>
        </w:tc>
      </w:tr>
      <w:tr w:rsidR="00947F6B" w:rsidRPr="00947F6B" w:rsidTr="00591905">
        <w:tc>
          <w:tcPr>
            <w:tcW w:w="567"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1 </w:t>
            </w:r>
            <w:r w:rsidR="00CE68C4" w:rsidRPr="00947F6B">
              <w:rPr>
                <w:rFonts w:ascii="Times New Roman" w:hAnsi="Times New Roman" w:cs="Times New Roman"/>
                <w:sz w:val="24"/>
                <w:szCs w:val="24"/>
              </w:rPr>
              <w:t>.</w:t>
            </w:r>
          </w:p>
        </w:tc>
        <w:tc>
          <w:tcPr>
            <w:tcW w:w="283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Удельный вес дорог, нуждающихся в капитальном ремонте (реконструкции)</w:t>
            </w:r>
          </w:p>
        </w:tc>
        <w:tc>
          <w:tcPr>
            <w:tcW w:w="1276"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w:t>
            </w:r>
          </w:p>
        </w:tc>
        <w:tc>
          <w:tcPr>
            <w:tcW w:w="1701"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10</w:t>
            </w:r>
            <w:r w:rsidR="007176A4" w:rsidRPr="00947F6B">
              <w:rPr>
                <w:rFonts w:ascii="Times New Roman" w:hAnsi="Times New Roman" w:cs="Times New Roman"/>
                <w:sz w:val="24"/>
                <w:szCs w:val="24"/>
              </w:rPr>
              <w:t>%</w:t>
            </w:r>
          </w:p>
        </w:tc>
        <w:tc>
          <w:tcPr>
            <w:tcW w:w="1559"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14</w:t>
            </w:r>
            <w:r w:rsidR="007176A4" w:rsidRPr="00947F6B">
              <w:rPr>
                <w:rFonts w:ascii="Times New Roman" w:hAnsi="Times New Roman" w:cs="Times New Roman"/>
                <w:sz w:val="24"/>
                <w:szCs w:val="24"/>
              </w:rPr>
              <w:t>%</w:t>
            </w:r>
          </w:p>
        </w:tc>
        <w:tc>
          <w:tcPr>
            <w:tcW w:w="1525"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18</w:t>
            </w:r>
            <w:r w:rsidR="007176A4" w:rsidRPr="00947F6B">
              <w:rPr>
                <w:rFonts w:ascii="Times New Roman" w:hAnsi="Times New Roman" w:cs="Times New Roman"/>
                <w:sz w:val="24"/>
                <w:szCs w:val="24"/>
              </w:rPr>
              <w:t>%</w:t>
            </w:r>
          </w:p>
        </w:tc>
      </w:tr>
      <w:tr w:rsidR="00555848" w:rsidRPr="00947F6B" w:rsidTr="00591905">
        <w:tc>
          <w:tcPr>
            <w:tcW w:w="567"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 xml:space="preserve">2 </w:t>
            </w:r>
            <w:r w:rsidR="00CE68C4" w:rsidRPr="00947F6B">
              <w:rPr>
                <w:rFonts w:ascii="Times New Roman" w:hAnsi="Times New Roman" w:cs="Times New Roman"/>
                <w:sz w:val="24"/>
                <w:szCs w:val="24"/>
              </w:rPr>
              <w:t>.</w:t>
            </w:r>
          </w:p>
        </w:tc>
        <w:tc>
          <w:tcPr>
            <w:tcW w:w="2835"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Прирост протяженности дорог</w:t>
            </w:r>
          </w:p>
        </w:tc>
        <w:tc>
          <w:tcPr>
            <w:tcW w:w="1276" w:type="dxa"/>
          </w:tcPr>
          <w:p w:rsidR="00647211" w:rsidRPr="00947F6B" w:rsidRDefault="00647211" w:rsidP="009107A8">
            <w:pPr>
              <w:widowControl w:val="0"/>
              <w:jc w:val="both"/>
              <w:rPr>
                <w:rFonts w:ascii="Times New Roman" w:hAnsi="Times New Roman" w:cs="Times New Roman"/>
                <w:sz w:val="24"/>
                <w:szCs w:val="24"/>
              </w:rPr>
            </w:pPr>
            <w:r w:rsidRPr="00947F6B">
              <w:rPr>
                <w:rFonts w:ascii="Times New Roman" w:hAnsi="Times New Roman" w:cs="Times New Roman"/>
                <w:sz w:val="24"/>
                <w:szCs w:val="24"/>
              </w:rPr>
              <w:t>км</w:t>
            </w:r>
          </w:p>
        </w:tc>
        <w:tc>
          <w:tcPr>
            <w:tcW w:w="1701"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70</w:t>
            </w:r>
          </w:p>
        </w:tc>
        <w:tc>
          <w:tcPr>
            <w:tcW w:w="1559"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50</w:t>
            </w:r>
          </w:p>
        </w:tc>
        <w:tc>
          <w:tcPr>
            <w:tcW w:w="1525" w:type="dxa"/>
          </w:tcPr>
          <w:p w:rsidR="00647211" w:rsidRPr="00947F6B" w:rsidRDefault="00DC7D4F" w:rsidP="00CE68C4">
            <w:pPr>
              <w:widowControl w:val="0"/>
              <w:jc w:val="center"/>
              <w:rPr>
                <w:rFonts w:ascii="Times New Roman" w:hAnsi="Times New Roman" w:cs="Times New Roman"/>
                <w:sz w:val="24"/>
                <w:szCs w:val="24"/>
              </w:rPr>
            </w:pPr>
            <w:r w:rsidRPr="00947F6B">
              <w:rPr>
                <w:rFonts w:ascii="Times New Roman" w:hAnsi="Times New Roman" w:cs="Times New Roman"/>
                <w:sz w:val="24"/>
                <w:szCs w:val="24"/>
              </w:rPr>
              <w:t>10</w:t>
            </w:r>
          </w:p>
        </w:tc>
      </w:tr>
    </w:tbl>
    <w:p w:rsidR="007176A4" w:rsidRPr="00947F6B" w:rsidRDefault="007176A4" w:rsidP="009107A8">
      <w:pPr>
        <w:widowControl w:val="0"/>
        <w:spacing w:after="0" w:line="240" w:lineRule="auto"/>
        <w:jc w:val="both"/>
        <w:rPr>
          <w:rFonts w:ascii="Times New Roman" w:hAnsi="Times New Roman" w:cs="Times New Roman"/>
          <w:sz w:val="24"/>
          <w:szCs w:val="24"/>
        </w:rPr>
      </w:pPr>
    </w:p>
    <w:p w:rsidR="00D72B01" w:rsidRPr="00947F6B" w:rsidRDefault="00D72B01"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 xml:space="preserve">Согласно стратегии социально-экономического развития </w:t>
      </w:r>
      <w:r w:rsidR="005D7AB1" w:rsidRPr="00947F6B">
        <w:rPr>
          <w:rFonts w:ascii="Times New Roman" w:hAnsi="Times New Roman" w:cs="Times New Roman"/>
          <w:sz w:val="24"/>
          <w:szCs w:val="24"/>
        </w:rPr>
        <w:t>Мысковского</w:t>
      </w:r>
      <w:r w:rsidR="00965C23" w:rsidRPr="00947F6B">
        <w:rPr>
          <w:rFonts w:ascii="Times New Roman" w:hAnsi="Times New Roman" w:cs="Times New Roman"/>
          <w:sz w:val="24"/>
          <w:szCs w:val="24"/>
        </w:rPr>
        <w:t xml:space="preserve"> городско</w:t>
      </w:r>
      <w:r w:rsidR="005D7AB1" w:rsidRPr="00947F6B">
        <w:rPr>
          <w:rFonts w:ascii="Times New Roman" w:hAnsi="Times New Roman" w:cs="Times New Roman"/>
          <w:sz w:val="24"/>
          <w:szCs w:val="24"/>
        </w:rPr>
        <w:t>го</w:t>
      </w:r>
      <w:r w:rsidR="00965C23" w:rsidRPr="00947F6B">
        <w:rPr>
          <w:rFonts w:ascii="Times New Roman" w:hAnsi="Times New Roman" w:cs="Times New Roman"/>
          <w:sz w:val="24"/>
          <w:szCs w:val="24"/>
        </w:rPr>
        <w:t xml:space="preserve"> округ</w:t>
      </w:r>
      <w:r w:rsidR="005D7AB1" w:rsidRPr="00947F6B">
        <w:rPr>
          <w:rFonts w:ascii="Times New Roman" w:hAnsi="Times New Roman" w:cs="Times New Roman"/>
          <w:sz w:val="24"/>
          <w:szCs w:val="24"/>
        </w:rPr>
        <w:t>а</w:t>
      </w:r>
      <w:r w:rsidRPr="00947F6B">
        <w:rPr>
          <w:rFonts w:ascii="Times New Roman" w:hAnsi="Times New Roman" w:cs="Times New Roman"/>
          <w:sz w:val="24"/>
          <w:szCs w:val="24"/>
        </w:rPr>
        <w:t xml:space="preserve"> показатели, характеризующие транспортную структуру и ее развитие характеризуются таблицей</w:t>
      </w:r>
      <w:r w:rsidR="009260DF" w:rsidRPr="00947F6B">
        <w:rPr>
          <w:rFonts w:ascii="Times New Roman" w:hAnsi="Times New Roman" w:cs="Times New Roman"/>
          <w:sz w:val="24"/>
          <w:szCs w:val="24"/>
        </w:rPr>
        <w:t xml:space="preserve"> 18.</w:t>
      </w:r>
    </w:p>
    <w:p w:rsidR="00CB5867" w:rsidRPr="00947F6B" w:rsidRDefault="00CB5867" w:rsidP="009107A8">
      <w:pPr>
        <w:widowControl w:val="0"/>
        <w:spacing w:after="0" w:line="240" w:lineRule="auto"/>
        <w:jc w:val="both"/>
        <w:rPr>
          <w:rFonts w:ascii="Times New Roman" w:hAnsi="Times New Roman" w:cs="Times New Roman"/>
          <w:sz w:val="24"/>
          <w:szCs w:val="24"/>
        </w:rPr>
      </w:pPr>
    </w:p>
    <w:p w:rsidR="009260DF" w:rsidRPr="00947F6B" w:rsidRDefault="009260DF"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18 – Стратегические показатели, характеризующие транспортную структуру и ее развитие</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958"/>
        <w:gridCol w:w="2164"/>
        <w:gridCol w:w="851"/>
        <w:gridCol w:w="992"/>
        <w:gridCol w:w="992"/>
        <w:gridCol w:w="992"/>
        <w:gridCol w:w="957"/>
      </w:tblGrid>
      <w:tr w:rsidR="00947F6B" w:rsidRPr="00947F6B" w:rsidTr="000225A6">
        <w:tc>
          <w:tcPr>
            <w:tcW w:w="556" w:type="dxa"/>
            <w:shd w:val="clear" w:color="auto" w:fill="auto"/>
          </w:tcPr>
          <w:p w:rsidR="006C7DF7"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 </w:t>
            </w:r>
            <w:proofErr w:type="gramStart"/>
            <w:r w:rsidRPr="00947F6B">
              <w:rPr>
                <w:rFonts w:ascii="Times New Roman" w:hAnsi="Times New Roman" w:cs="Times New Roman"/>
                <w:sz w:val="24"/>
                <w:szCs w:val="24"/>
              </w:rPr>
              <w:t>п</w:t>
            </w:r>
            <w:proofErr w:type="gramEnd"/>
            <w:r w:rsidRPr="00947F6B">
              <w:rPr>
                <w:rFonts w:ascii="Times New Roman" w:hAnsi="Times New Roman" w:cs="Times New Roman"/>
                <w:sz w:val="24"/>
                <w:szCs w:val="24"/>
              </w:rPr>
              <w:t>/п</w:t>
            </w:r>
          </w:p>
        </w:tc>
        <w:tc>
          <w:tcPr>
            <w:tcW w:w="1958" w:type="dxa"/>
            <w:shd w:val="clear" w:color="auto" w:fill="auto"/>
          </w:tcPr>
          <w:p w:rsidR="006C7DF7" w:rsidRPr="00947F6B" w:rsidRDefault="007A389D" w:rsidP="000225A6">
            <w:pPr>
              <w:keepNext/>
              <w:widowControl w:val="0"/>
              <w:spacing w:line="240" w:lineRule="auto"/>
              <w:jc w:val="center"/>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Наименование направления, стратегических целей и задач</w:t>
            </w:r>
          </w:p>
        </w:tc>
        <w:tc>
          <w:tcPr>
            <w:tcW w:w="2164" w:type="dxa"/>
            <w:shd w:val="clear" w:color="auto" w:fill="auto"/>
          </w:tcPr>
          <w:p w:rsidR="006C7DF7" w:rsidRPr="00947F6B" w:rsidRDefault="007A389D" w:rsidP="000225A6">
            <w:pPr>
              <w:keepNext/>
              <w:widowControl w:val="0"/>
              <w:autoSpaceDE w:val="0"/>
              <w:autoSpaceDN w:val="0"/>
              <w:adjustRightInd w:val="0"/>
              <w:spacing w:line="240" w:lineRule="auto"/>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Наименование показателя</w:t>
            </w:r>
          </w:p>
        </w:tc>
        <w:tc>
          <w:tcPr>
            <w:tcW w:w="851" w:type="dxa"/>
            <w:shd w:val="clear" w:color="auto" w:fill="auto"/>
          </w:tcPr>
          <w:p w:rsidR="006C7DF7" w:rsidRPr="00947F6B" w:rsidRDefault="007A389D" w:rsidP="009107A8">
            <w:pPr>
              <w:keepNext/>
              <w:widowControl w:val="0"/>
              <w:autoSpaceDE w:val="0"/>
              <w:autoSpaceDN w:val="0"/>
              <w:adjustRightInd w:val="0"/>
              <w:spacing w:line="240" w:lineRule="auto"/>
              <w:ind w:left="-108" w:right="-107"/>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Ед. изм.</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2019 г.</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2020 г.</w:t>
            </w:r>
          </w:p>
        </w:tc>
        <w:tc>
          <w:tcPr>
            <w:tcW w:w="992"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2025 г.</w:t>
            </w:r>
          </w:p>
        </w:tc>
        <w:tc>
          <w:tcPr>
            <w:tcW w:w="957" w:type="dxa"/>
            <w:shd w:val="clear" w:color="auto" w:fill="auto"/>
          </w:tcPr>
          <w:p w:rsidR="006C7DF7" w:rsidRPr="00947F6B" w:rsidRDefault="007A389D" w:rsidP="009107A8">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2029 г.</w:t>
            </w:r>
          </w:p>
        </w:tc>
      </w:tr>
      <w:tr w:rsidR="00947F6B" w:rsidRPr="00947F6B" w:rsidTr="000225A6">
        <w:tc>
          <w:tcPr>
            <w:tcW w:w="556" w:type="dxa"/>
            <w:shd w:val="clear" w:color="auto" w:fill="auto"/>
          </w:tcPr>
          <w:p w:rsidR="007A389D"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w:t>
            </w:r>
          </w:p>
        </w:tc>
        <w:tc>
          <w:tcPr>
            <w:tcW w:w="1958" w:type="dxa"/>
            <w:shd w:val="clear" w:color="auto" w:fill="auto"/>
          </w:tcPr>
          <w:p w:rsidR="007A389D" w:rsidRPr="00947F6B" w:rsidRDefault="007A389D" w:rsidP="009B72EE">
            <w:pPr>
              <w:keepNext/>
              <w:widowControl w:val="0"/>
              <w:rPr>
                <w:rFonts w:ascii="Times New Roman" w:hAnsi="Times New Roman" w:cs="Times New Roman"/>
                <w:spacing w:val="-6"/>
                <w:sz w:val="24"/>
                <w:szCs w:val="24"/>
              </w:rPr>
            </w:pPr>
            <w:r w:rsidRPr="00947F6B">
              <w:rPr>
                <w:rFonts w:ascii="Times New Roman" w:hAnsi="Times New Roman" w:cs="Times New Roman"/>
                <w:bCs/>
                <w:iCs/>
                <w:spacing w:val="-6"/>
                <w:sz w:val="24"/>
                <w:szCs w:val="24"/>
              </w:rPr>
              <w:t>Развитие транспортной инфраструктуры</w:t>
            </w:r>
          </w:p>
        </w:tc>
        <w:tc>
          <w:tcPr>
            <w:tcW w:w="2164" w:type="dxa"/>
            <w:shd w:val="clear" w:color="auto" w:fill="auto"/>
          </w:tcPr>
          <w:p w:rsidR="007A389D" w:rsidRPr="00947F6B" w:rsidRDefault="007A389D" w:rsidP="009B72EE">
            <w:pPr>
              <w:keepNext/>
              <w:widowControl w:val="0"/>
              <w:autoSpaceDE w:val="0"/>
              <w:autoSpaceDN w:val="0"/>
              <w:adjustRightInd w:val="0"/>
              <w:rPr>
                <w:rFonts w:ascii="Times New Roman" w:hAnsi="Times New Roman" w:cs="Times New Roman"/>
                <w:spacing w:val="-6"/>
                <w:sz w:val="24"/>
                <w:szCs w:val="24"/>
              </w:rPr>
            </w:pPr>
            <w:r w:rsidRPr="00947F6B">
              <w:rPr>
                <w:rFonts w:ascii="Times New Roman" w:hAnsi="Times New Roman" w:cs="Times New Roman"/>
                <w:spacing w:val="-6"/>
                <w:sz w:val="24"/>
                <w:szCs w:val="24"/>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851" w:type="dxa"/>
            <w:shd w:val="clear" w:color="auto" w:fill="auto"/>
          </w:tcPr>
          <w:p w:rsidR="007A389D" w:rsidRPr="00947F6B" w:rsidRDefault="007A389D" w:rsidP="009B72EE">
            <w:pPr>
              <w:keepNext/>
              <w:widowControl w:val="0"/>
              <w:autoSpaceDE w:val="0"/>
              <w:autoSpaceDN w:val="0"/>
              <w:adjustRightInd w:val="0"/>
              <w:ind w:left="-108" w:right="-107"/>
              <w:jc w:val="center"/>
              <w:rPr>
                <w:rFonts w:ascii="Times New Roman" w:hAnsi="Times New Roman" w:cs="Times New Roman"/>
                <w:sz w:val="24"/>
                <w:szCs w:val="24"/>
              </w:rPr>
            </w:pPr>
            <w:r w:rsidRPr="00947F6B">
              <w:rPr>
                <w:rFonts w:ascii="Times New Roman" w:hAnsi="Times New Roman" w:cs="Times New Roman"/>
                <w:spacing w:val="-6"/>
                <w:sz w:val="24"/>
                <w:szCs w:val="24"/>
              </w:rPr>
              <w:t>км</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z w:val="24"/>
                <w:szCs w:val="24"/>
              </w:rPr>
            </w:pPr>
            <w:r w:rsidRPr="00947F6B">
              <w:rPr>
                <w:rFonts w:ascii="Times New Roman" w:hAnsi="Times New Roman" w:cs="Times New Roman"/>
                <w:spacing w:val="-6"/>
                <w:sz w:val="24"/>
                <w:szCs w:val="24"/>
              </w:rPr>
              <w:t>297</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297</w:t>
            </w:r>
          </w:p>
        </w:tc>
        <w:tc>
          <w:tcPr>
            <w:tcW w:w="992"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297</w:t>
            </w:r>
          </w:p>
        </w:tc>
        <w:tc>
          <w:tcPr>
            <w:tcW w:w="957" w:type="dxa"/>
            <w:shd w:val="clear" w:color="auto" w:fill="auto"/>
          </w:tcPr>
          <w:p w:rsidR="007A389D" w:rsidRPr="00947F6B" w:rsidRDefault="007A389D" w:rsidP="009B72EE">
            <w:pPr>
              <w:pStyle w:val="ConsPlusNormal"/>
              <w:keepNext/>
              <w:tabs>
                <w:tab w:val="left" w:pos="567"/>
                <w:tab w:val="left" w:pos="1701"/>
              </w:tabs>
              <w:jc w:val="center"/>
              <w:rPr>
                <w:rFonts w:ascii="Times New Roman" w:hAnsi="Times New Roman" w:cs="Times New Roman"/>
                <w:spacing w:val="-6"/>
                <w:sz w:val="24"/>
                <w:szCs w:val="24"/>
              </w:rPr>
            </w:pPr>
            <w:r w:rsidRPr="00947F6B">
              <w:rPr>
                <w:rFonts w:ascii="Times New Roman" w:hAnsi="Times New Roman" w:cs="Times New Roman"/>
                <w:spacing w:val="-6"/>
                <w:sz w:val="24"/>
                <w:szCs w:val="24"/>
              </w:rPr>
              <w:t>367</w:t>
            </w:r>
          </w:p>
        </w:tc>
      </w:tr>
      <w:tr w:rsidR="00947F6B" w:rsidRPr="00947F6B" w:rsidTr="000225A6">
        <w:tc>
          <w:tcPr>
            <w:tcW w:w="556" w:type="dxa"/>
            <w:shd w:val="clear" w:color="auto" w:fill="auto"/>
          </w:tcPr>
          <w:p w:rsidR="007A389D" w:rsidRPr="00947F6B" w:rsidRDefault="007A389D" w:rsidP="009B72EE">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p>
        </w:tc>
        <w:tc>
          <w:tcPr>
            <w:tcW w:w="1958"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Развитие улично-дорожной сети округа</w:t>
            </w:r>
          </w:p>
        </w:tc>
        <w:tc>
          <w:tcPr>
            <w:tcW w:w="2164"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xml:space="preserve">Удельный вес автомобильных дорог с твердым покрытием в общей протяженности автомобильных дорог общего </w:t>
            </w:r>
            <w:r w:rsidRPr="00947F6B">
              <w:rPr>
                <w:rFonts w:ascii="Times New Roman" w:hAnsi="Times New Roman" w:cs="Times New Roman"/>
                <w:bCs/>
                <w:iCs/>
                <w:spacing w:val="-6"/>
                <w:sz w:val="24"/>
                <w:szCs w:val="24"/>
              </w:rPr>
              <w:lastRenderedPageBreak/>
              <w:t>пользования</w:t>
            </w:r>
          </w:p>
        </w:tc>
        <w:tc>
          <w:tcPr>
            <w:tcW w:w="851" w:type="dxa"/>
            <w:shd w:val="clear" w:color="auto" w:fill="auto"/>
          </w:tcPr>
          <w:p w:rsidR="007A389D" w:rsidRPr="00947F6B" w:rsidRDefault="007A389D" w:rsidP="009B72EE">
            <w:pPr>
              <w:keepNext/>
              <w:widowControl w:val="0"/>
              <w:ind w:left="-108" w:right="-107"/>
              <w:jc w:val="center"/>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lastRenderedPageBreak/>
              <w:t>%</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85,5</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87</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88,5</w:t>
            </w:r>
          </w:p>
        </w:tc>
        <w:tc>
          <w:tcPr>
            <w:tcW w:w="957"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90</w:t>
            </w:r>
          </w:p>
        </w:tc>
      </w:tr>
      <w:tr w:rsidR="007A389D" w:rsidRPr="00947F6B" w:rsidTr="000225A6">
        <w:tc>
          <w:tcPr>
            <w:tcW w:w="556" w:type="dxa"/>
            <w:shd w:val="clear" w:color="auto" w:fill="auto"/>
          </w:tcPr>
          <w:p w:rsidR="007A389D" w:rsidRPr="00947F6B" w:rsidRDefault="007A389D" w:rsidP="00CE68C4">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3.</w:t>
            </w:r>
          </w:p>
        </w:tc>
        <w:tc>
          <w:tcPr>
            <w:tcW w:w="1958"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Повышение доступности услуг пассажирского транспорта для лиц с ограниченной мобильностью</w:t>
            </w:r>
          </w:p>
        </w:tc>
        <w:tc>
          <w:tcPr>
            <w:tcW w:w="2164"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xml:space="preserve">Удельный вес транспортных средств, конструкция которых обеспечивает их доступность для пассажиров из числа инвалидов, в том числе передвигающихся в кресле-коляске </w:t>
            </w:r>
          </w:p>
        </w:tc>
        <w:tc>
          <w:tcPr>
            <w:tcW w:w="851" w:type="dxa"/>
            <w:shd w:val="clear" w:color="auto" w:fill="auto"/>
          </w:tcPr>
          <w:p w:rsidR="007A389D" w:rsidRPr="00947F6B" w:rsidRDefault="007A389D" w:rsidP="009B72EE">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от общего количества транспортных средств</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0</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1</w:t>
            </w:r>
          </w:p>
        </w:tc>
        <w:tc>
          <w:tcPr>
            <w:tcW w:w="992"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2</w:t>
            </w:r>
          </w:p>
        </w:tc>
        <w:tc>
          <w:tcPr>
            <w:tcW w:w="957" w:type="dxa"/>
            <w:shd w:val="clear" w:color="auto" w:fill="auto"/>
          </w:tcPr>
          <w:p w:rsidR="007A389D" w:rsidRPr="00947F6B" w:rsidRDefault="007A389D" w:rsidP="009B72EE">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4</w:t>
            </w:r>
          </w:p>
        </w:tc>
      </w:tr>
    </w:tbl>
    <w:p w:rsidR="00647211"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 на первый план выходят работы по содержанию и эксплуатации дорог.  </w:t>
      </w:r>
    </w:p>
    <w:p w:rsidR="00FD3A47"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Поэтому в Программе выбирается </w:t>
      </w:r>
      <w:r w:rsidR="00D44975" w:rsidRPr="00947F6B">
        <w:rPr>
          <w:rFonts w:ascii="Times New Roman" w:hAnsi="Times New Roman" w:cs="Times New Roman"/>
          <w:sz w:val="24"/>
          <w:szCs w:val="24"/>
        </w:rPr>
        <w:t>второй (реалистичный) вариант развития транспортной инфраструктуры.</w:t>
      </w:r>
    </w:p>
    <w:p w:rsidR="00CB65E6" w:rsidRPr="00947F6B" w:rsidRDefault="00D4497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В рамках выбранного сценария</w:t>
      </w:r>
      <w:r w:rsidR="00CB65E6" w:rsidRPr="00947F6B">
        <w:rPr>
          <w:rFonts w:ascii="Times New Roman" w:hAnsi="Times New Roman" w:cs="Times New Roman"/>
          <w:sz w:val="24"/>
          <w:szCs w:val="24"/>
        </w:rPr>
        <w:t xml:space="preserve"> необходимо решить следующие задачи:</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создание и ведение нормативно-правовой документации на всех объектах транспортной инфраструктуры;</w:t>
      </w:r>
    </w:p>
    <w:p w:rsidR="00CB65E6" w:rsidRPr="00947F6B" w:rsidRDefault="00CB65E6"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информирование детей школьного и дошкольного возраста о правилах безопасности на автомобильных дорогах во избежание и предотвращение травматизма.</w:t>
      </w:r>
    </w:p>
    <w:p w:rsidR="00647211" w:rsidRPr="00947F6B" w:rsidRDefault="00647211" w:rsidP="009107A8">
      <w:pPr>
        <w:widowControl w:val="0"/>
        <w:spacing w:after="0" w:line="240" w:lineRule="auto"/>
        <w:ind w:firstLine="708"/>
        <w:jc w:val="both"/>
        <w:rPr>
          <w:rFonts w:ascii="Times New Roman" w:hAnsi="Times New Roman" w:cs="Times New Roman"/>
          <w:sz w:val="24"/>
          <w:szCs w:val="24"/>
        </w:rPr>
      </w:pPr>
    </w:p>
    <w:p w:rsidR="00FD3A47" w:rsidRPr="00947F6B" w:rsidRDefault="004047FF" w:rsidP="009107A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Раздел 4</w:t>
      </w:r>
      <w:r w:rsidR="00FD3A47" w:rsidRPr="00947F6B">
        <w:rPr>
          <w:rFonts w:ascii="Times New Roman" w:hAnsi="Times New Roman" w:cs="Times New Roman"/>
          <w:bCs/>
          <w:sz w:val="24"/>
          <w:szCs w:val="24"/>
        </w:rPr>
        <w:t xml:space="preserve">. </w:t>
      </w:r>
      <w:r w:rsidRPr="00947F6B">
        <w:rPr>
          <w:rFonts w:ascii="Times New Roman" w:hAnsi="Times New Roman" w:cs="Times New Roman"/>
          <w:bCs/>
          <w:sz w:val="24"/>
          <w:szCs w:val="24"/>
        </w:rPr>
        <w:t>Мероприятия и целевые показатели программы</w:t>
      </w:r>
    </w:p>
    <w:p w:rsidR="00D44975" w:rsidRPr="00947F6B" w:rsidRDefault="00D44975" w:rsidP="009107A8">
      <w:pPr>
        <w:widowControl w:val="0"/>
        <w:spacing w:after="0" w:line="240" w:lineRule="auto"/>
        <w:ind w:firstLine="708"/>
        <w:jc w:val="both"/>
        <w:rPr>
          <w:rFonts w:ascii="Times New Roman" w:hAnsi="Times New Roman" w:cs="Times New Roman"/>
          <w:sz w:val="24"/>
          <w:szCs w:val="24"/>
        </w:rPr>
      </w:pPr>
    </w:p>
    <w:p w:rsidR="00D44975" w:rsidRPr="00947F6B" w:rsidRDefault="004047FF"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.1</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Pr="00947F6B">
        <w:rPr>
          <w:rFonts w:ascii="Times New Roman" w:hAnsi="Times New Roman" w:cs="Times New Roman"/>
          <w:sz w:val="24"/>
          <w:szCs w:val="24"/>
        </w:rPr>
        <w:t>Предложения по развитию транспортной инфраструктуры по всем видам транспорта, имеющимся на территории  Мысковского городского округа</w:t>
      </w:r>
      <w:r w:rsidR="00AA657D" w:rsidRPr="00947F6B">
        <w:rPr>
          <w:rFonts w:ascii="Times New Roman" w:hAnsi="Times New Roman" w:cs="Times New Roman"/>
          <w:sz w:val="24"/>
          <w:szCs w:val="24"/>
        </w:rPr>
        <w:t>.</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Повышение доступности услуг пассажирского транспорта для лиц с ограниченной мобильностью.</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Целевые индикаторы мероприятия приведены в таблице 19.</w:t>
      </w: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Таблица 19 – целевые индикаторы мероприятия: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66"/>
        <w:gridCol w:w="2294"/>
        <w:gridCol w:w="1134"/>
        <w:gridCol w:w="850"/>
        <w:gridCol w:w="851"/>
        <w:gridCol w:w="850"/>
        <w:gridCol w:w="851"/>
      </w:tblGrid>
      <w:tr w:rsidR="00947F6B" w:rsidRPr="00947F6B" w:rsidTr="00D35247">
        <w:trPr>
          <w:trHeight w:val="217"/>
        </w:trPr>
        <w:tc>
          <w:tcPr>
            <w:tcW w:w="560"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 xml:space="preserve">№ </w:t>
            </w:r>
            <w:proofErr w:type="gramStart"/>
            <w:r w:rsidRPr="00591905">
              <w:rPr>
                <w:rFonts w:ascii="Times New Roman" w:hAnsi="Times New Roman" w:cs="Times New Roman"/>
                <w:sz w:val="24"/>
                <w:szCs w:val="24"/>
              </w:rPr>
              <w:t>п</w:t>
            </w:r>
            <w:proofErr w:type="gramEnd"/>
            <w:r w:rsidRPr="00591905">
              <w:rPr>
                <w:rFonts w:ascii="Times New Roman" w:hAnsi="Times New Roman" w:cs="Times New Roman"/>
                <w:sz w:val="24"/>
                <w:szCs w:val="24"/>
              </w:rPr>
              <w:t>/п</w:t>
            </w:r>
          </w:p>
        </w:tc>
        <w:tc>
          <w:tcPr>
            <w:tcW w:w="1966"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Наименование</w:t>
            </w:r>
          </w:p>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направления, стратегических целей и задач</w:t>
            </w:r>
          </w:p>
        </w:tc>
        <w:tc>
          <w:tcPr>
            <w:tcW w:w="2294"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Наименование</w:t>
            </w:r>
          </w:p>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показателя</w:t>
            </w:r>
          </w:p>
        </w:tc>
        <w:tc>
          <w:tcPr>
            <w:tcW w:w="1134" w:type="dxa"/>
            <w:vMerge w:val="restart"/>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Ед. изм.</w:t>
            </w:r>
          </w:p>
        </w:tc>
        <w:tc>
          <w:tcPr>
            <w:tcW w:w="3402" w:type="dxa"/>
            <w:gridSpan w:val="4"/>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Целевые ориентиры</w:t>
            </w:r>
          </w:p>
        </w:tc>
      </w:tr>
      <w:tr w:rsidR="00947F6B" w:rsidRPr="00947F6B" w:rsidTr="00D35247">
        <w:trPr>
          <w:trHeight w:val="272"/>
        </w:trPr>
        <w:tc>
          <w:tcPr>
            <w:tcW w:w="560"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1966"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2294"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1134" w:type="dxa"/>
            <w:vMerge/>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p>
        </w:tc>
        <w:tc>
          <w:tcPr>
            <w:tcW w:w="85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2019 г.</w:t>
            </w:r>
          </w:p>
        </w:tc>
        <w:tc>
          <w:tcPr>
            <w:tcW w:w="851"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2020 г.</w:t>
            </w:r>
          </w:p>
        </w:tc>
        <w:tc>
          <w:tcPr>
            <w:tcW w:w="85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2025 г.</w:t>
            </w:r>
          </w:p>
        </w:tc>
        <w:tc>
          <w:tcPr>
            <w:tcW w:w="851"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2029 г.</w:t>
            </w:r>
          </w:p>
        </w:tc>
      </w:tr>
      <w:tr w:rsidR="00D35247" w:rsidRPr="00947F6B" w:rsidTr="00D35247">
        <w:trPr>
          <w:trHeight w:val="2394"/>
        </w:trPr>
        <w:tc>
          <w:tcPr>
            <w:tcW w:w="560" w:type="dxa"/>
            <w:shd w:val="clear" w:color="auto" w:fill="auto"/>
          </w:tcPr>
          <w:p w:rsidR="00D35247" w:rsidRPr="00591905" w:rsidRDefault="00D35247" w:rsidP="005C50B8">
            <w:pPr>
              <w:widowControl w:val="0"/>
              <w:spacing w:after="0" w:line="240" w:lineRule="auto"/>
              <w:jc w:val="both"/>
              <w:rPr>
                <w:rFonts w:ascii="Times New Roman" w:hAnsi="Times New Roman" w:cs="Times New Roman"/>
                <w:sz w:val="24"/>
                <w:szCs w:val="24"/>
              </w:rPr>
            </w:pPr>
            <w:r w:rsidRPr="00591905">
              <w:rPr>
                <w:rFonts w:ascii="Times New Roman" w:hAnsi="Times New Roman" w:cs="Times New Roman"/>
                <w:sz w:val="24"/>
                <w:szCs w:val="24"/>
              </w:rPr>
              <w:t>1</w:t>
            </w:r>
          </w:p>
        </w:tc>
        <w:tc>
          <w:tcPr>
            <w:tcW w:w="1966"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Повышение доступности услуг пассажирского транспорта для лиц с ограниченной мобильностью</w:t>
            </w:r>
          </w:p>
        </w:tc>
        <w:tc>
          <w:tcPr>
            <w:tcW w:w="2294"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 xml:space="preserve">Удельный вес транспортных средств, конструкция которых обеспечивает их доступность для пассажиров из числа инвалидов, в том числе передвигающихся в кресле-коляске </w:t>
            </w:r>
          </w:p>
        </w:tc>
        <w:tc>
          <w:tcPr>
            <w:tcW w:w="1134" w:type="dxa"/>
            <w:shd w:val="clear" w:color="auto" w:fill="auto"/>
          </w:tcPr>
          <w:p w:rsidR="00D35247" w:rsidRPr="00591905" w:rsidRDefault="00D35247" w:rsidP="005C50B8">
            <w:pPr>
              <w:keepNext/>
              <w:widowControl w:val="0"/>
              <w:rPr>
                <w:rFonts w:ascii="Times New Roman" w:hAnsi="Times New Roman" w:cs="Times New Roman"/>
                <w:bCs/>
                <w:iCs/>
                <w:spacing w:val="-6"/>
                <w:sz w:val="24"/>
                <w:szCs w:val="24"/>
              </w:rPr>
            </w:pPr>
            <w:r w:rsidRPr="00591905">
              <w:rPr>
                <w:rFonts w:ascii="Times New Roman" w:hAnsi="Times New Roman" w:cs="Times New Roman"/>
                <w:bCs/>
                <w:iCs/>
                <w:spacing w:val="-6"/>
                <w:sz w:val="24"/>
                <w:szCs w:val="24"/>
              </w:rPr>
              <w:t>% от общего количества транспортных средств</w:t>
            </w:r>
          </w:p>
        </w:tc>
        <w:tc>
          <w:tcPr>
            <w:tcW w:w="850"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0</w:t>
            </w:r>
          </w:p>
        </w:tc>
        <w:tc>
          <w:tcPr>
            <w:tcW w:w="851"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1</w:t>
            </w:r>
          </w:p>
        </w:tc>
        <w:tc>
          <w:tcPr>
            <w:tcW w:w="850"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2</w:t>
            </w:r>
          </w:p>
        </w:tc>
        <w:tc>
          <w:tcPr>
            <w:tcW w:w="851" w:type="dxa"/>
            <w:shd w:val="clear" w:color="auto" w:fill="auto"/>
          </w:tcPr>
          <w:p w:rsidR="00D35247" w:rsidRPr="00591905"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591905">
              <w:rPr>
                <w:rFonts w:ascii="Times New Roman" w:eastAsiaTheme="minorHAnsi" w:hAnsi="Times New Roman" w:cs="Times New Roman"/>
                <w:bCs/>
                <w:iCs/>
                <w:spacing w:val="-6"/>
                <w:sz w:val="24"/>
                <w:szCs w:val="24"/>
                <w:lang w:eastAsia="en-US"/>
              </w:rPr>
              <w:t>4</w:t>
            </w:r>
          </w:p>
        </w:tc>
      </w:tr>
    </w:tbl>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p>
    <w:p w:rsidR="00D44975" w:rsidRPr="00947F6B" w:rsidRDefault="00111FFB"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.2</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транспорта общего пользования, созданию транс</w:t>
      </w:r>
      <w:r w:rsidR="00CB5867" w:rsidRPr="00947F6B">
        <w:rPr>
          <w:rFonts w:ascii="Times New Roman" w:hAnsi="Times New Roman" w:cs="Times New Roman"/>
          <w:sz w:val="24"/>
          <w:szCs w:val="24"/>
        </w:rPr>
        <w:t>портно-пересадочных узлов</w:t>
      </w:r>
      <w:r w:rsidR="00AA657D" w:rsidRPr="00947F6B">
        <w:rPr>
          <w:rFonts w:ascii="Times New Roman" w:hAnsi="Times New Roman" w:cs="Times New Roman"/>
          <w:sz w:val="24"/>
          <w:szCs w:val="24"/>
        </w:rPr>
        <w:t>.</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Обеспечение удобства мест посадки в общественный транспорт, оборудование автобусных остановок павильонами.</w:t>
      </w:r>
    </w:p>
    <w:p w:rsidR="00A25E59" w:rsidRPr="00947F6B" w:rsidRDefault="00A25E59"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Модернизация системы диспетчерского управления и контроля за работой городского транспорта общего пользования на основе использования технологии спутникового слежения за движением транспортных средств и оснащение современной системой спутникового контроля ГЛОНАСС или ГЛОНАСС/GPS каждого автобуса, привлеченного к обслуживанию населения города на городских маршрутах транспортом общего пользования.</w:t>
      </w:r>
    </w:p>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Целевые индикаторы мероприятия представлены в таблице 20.</w:t>
      </w:r>
    </w:p>
    <w:p w:rsidR="00D35247" w:rsidRPr="00947F6B" w:rsidRDefault="00D35247" w:rsidP="009107A8">
      <w:pPr>
        <w:widowControl w:val="0"/>
        <w:spacing w:after="0" w:line="240" w:lineRule="auto"/>
        <w:ind w:firstLine="708"/>
        <w:jc w:val="both"/>
        <w:rPr>
          <w:rFonts w:ascii="Times New Roman" w:hAnsi="Times New Roman" w:cs="Times New Roman"/>
          <w:sz w:val="24"/>
          <w:szCs w:val="24"/>
        </w:rPr>
      </w:pPr>
    </w:p>
    <w:p w:rsidR="00D35247" w:rsidRPr="00947F6B" w:rsidRDefault="00D35247" w:rsidP="00D35247">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Таблица 20 – целевые индикаторы мероприятия: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984"/>
        <w:gridCol w:w="851"/>
        <w:gridCol w:w="992"/>
        <w:gridCol w:w="992"/>
        <w:gridCol w:w="993"/>
        <w:gridCol w:w="994"/>
      </w:tblGrid>
      <w:tr w:rsidR="00947F6B" w:rsidRPr="00947F6B" w:rsidTr="00D35247">
        <w:trPr>
          <w:trHeight w:val="217"/>
        </w:trPr>
        <w:tc>
          <w:tcPr>
            <w:tcW w:w="562"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п/п</w:t>
            </w:r>
          </w:p>
        </w:tc>
        <w:tc>
          <w:tcPr>
            <w:tcW w:w="1990"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w:t>
            </w:r>
          </w:p>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направления, стратегических целей и задач</w:t>
            </w:r>
          </w:p>
        </w:tc>
        <w:tc>
          <w:tcPr>
            <w:tcW w:w="1984"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w:t>
            </w:r>
          </w:p>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показателя</w:t>
            </w:r>
          </w:p>
        </w:tc>
        <w:tc>
          <w:tcPr>
            <w:tcW w:w="851" w:type="dxa"/>
            <w:vMerge w:val="restart"/>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Ед. изм.</w:t>
            </w:r>
          </w:p>
        </w:tc>
        <w:tc>
          <w:tcPr>
            <w:tcW w:w="3971" w:type="dxa"/>
            <w:gridSpan w:val="4"/>
            <w:shd w:val="clear" w:color="auto" w:fill="auto"/>
          </w:tcPr>
          <w:p w:rsidR="00D35247" w:rsidRPr="00947F6B" w:rsidRDefault="00D35247" w:rsidP="000225A6">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Целевые ориентиры</w:t>
            </w:r>
          </w:p>
        </w:tc>
      </w:tr>
      <w:tr w:rsidR="00947F6B" w:rsidRPr="00947F6B" w:rsidTr="00D35247">
        <w:trPr>
          <w:trHeight w:val="272"/>
        </w:trPr>
        <w:tc>
          <w:tcPr>
            <w:tcW w:w="562"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1990"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1984"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851" w:type="dxa"/>
            <w:vMerge/>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p>
        </w:tc>
        <w:tc>
          <w:tcPr>
            <w:tcW w:w="99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2019 г.</w:t>
            </w:r>
          </w:p>
        </w:tc>
        <w:tc>
          <w:tcPr>
            <w:tcW w:w="99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2020 г.</w:t>
            </w:r>
          </w:p>
        </w:tc>
        <w:tc>
          <w:tcPr>
            <w:tcW w:w="993"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2025 г.</w:t>
            </w:r>
          </w:p>
        </w:tc>
        <w:tc>
          <w:tcPr>
            <w:tcW w:w="994"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2029 г.</w:t>
            </w:r>
          </w:p>
        </w:tc>
      </w:tr>
      <w:tr w:rsidR="00D35247" w:rsidRPr="00947F6B" w:rsidTr="00D35247">
        <w:tc>
          <w:tcPr>
            <w:tcW w:w="562" w:type="dxa"/>
            <w:shd w:val="clear" w:color="auto" w:fill="auto"/>
          </w:tcPr>
          <w:p w:rsidR="00D35247" w:rsidRPr="00947F6B" w:rsidRDefault="00D35247"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0225A6">
              <w:rPr>
                <w:rFonts w:ascii="Times New Roman" w:hAnsi="Times New Roman" w:cs="Times New Roman"/>
                <w:sz w:val="24"/>
                <w:szCs w:val="24"/>
              </w:rPr>
              <w:t>.</w:t>
            </w:r>
          </w:p>
        </w:tc>
        <w:tc>
          <w:tcPr>
            <w:tcW w:w="1990"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Оборудование остановочных пунктов электронными табло с расписанием, управляемых с помощью системы ГЛОНАСС</w:t>
            </w:r>
          </w:p>
        </w:tc>
        <w:tc>
          <w:tcPr>
            <w:tcW w:w="1984"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Удельный вес остановочных пунктов с электронными табло с расписанием,  управляемых с помощью системы ГЛОНАСС</w:t>
            </w:r>
          </w:p>
        </w:tc>
        <w:tc>
          <w:tcPr>
            <w:tcW w:w="851" w:type="dxa"/>
            <w:shd w:val="clear" w:color="auto" w:fill="auto"/>
          </w:tcPr>
          <w:p w:rsidR="00D35247" w:rsidRPr="00947F6B" w:rsidRDefault="00D35247" w:rsidP="005C50B8">
            <w:pPr>
              <w:keepNext/>
              <w:widowControl w:val="0"/>
              <w:rPr>
                <w:rFonts w:ascii="Times New Roman" w:hAnsi="Times New Roman" w:cs="Times New Roman"/>
                <w:bCs/>
                <w:iCs/>
                <w:spacing w:val="-6"/>
                <w:sz w:val="24"/>
                <w:szCs w:val="24"/>
              </w:rPr>
            </w:pPr>
            <w:r w:rsidRPr="00947F6B">
              <w:rPr>
                <w:rFonts w:ascii="Times New Roman" w:hAnsi="Times New Roman" w:cs="Times New Roman"/>
                <w:bCs/>
                <w:iCs/>
                <w:spacing w:val="-6"/>
                <w:sz w:val="24"/>
                <w:szCs w:val="24"/>
              </w:rPr>
              <w:t xml:space="preserve">% от общего количества </w:t>
            </w:r>
          </w:p>
        </w:tc>
        <w:tc>
          <w:tcPr>
            <w:tcW w:w="992"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0</w:t>
            </w:r>
          </w:p>
        </w:tc>
        <w:tc>
          <w:tcPr>
            <w:tcW w:w="992"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1</w:t>
            </w:r>
          </w:p>
        </w:tc>
        <w:tc>
          <w:tcPr>
            <w:tcW w:w="993"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2</w:t>
            </w:r>
          </w:p>
        </w:tc>
        <w:tc>
          <w:tcPr>
            <w:tcW w:w="994" w:type="dxa"/>
            <w:shd w:val="clear" w:color="auto" w:fill="auto"/>
          </w:tcPr>
          <w:p w:rsidR="00D35247" w:rsidRPr="00947F6B" w:rsidRDefault="00D35247" w:rsidP="005C50B8">
            <w:pPr>
              <w:pStyle w:val="ConsPlusNormal"/>
              <w:keepNext/>
              <w:tabs>
                <w:tab w:val="left" w:pos="567"/>
                <w:tab w:val="left" w:pos="1701"/>
              </w:tabs>
              <w:autoSpaceDE/>
              <w:autoSpaceDN/>
              <w:adjustRightInd/>
              <w:jc w:val="center"/>
              <w:rPr>
                <w:rFonts w:ascii="Times New Roman" w:eastAsiaTheme="minorHAnsi" w:hAnsi="Times New Roman" w:cs="Times New Roman"/>
                <w:bCs/>
                <w:iCs/>
                <w:spacing w:val="-6"/>
                <w:sz w:val="24"/>
                <w:szCs w:val="24"/>
                <w:lang w:eastAsia="en-US"/>
              </w:rPr>
            </w:pPr>
            <w:r w:rsidRPr="00947F6B">
              <w:rPr>
                <w:rFonts w:ascii="Times New Roman" w:eastAsiaTheme="minorHAnsi" w:hAnsi="Times New Roman" w:cs="Times New Roman"/>
                <w:bCs/>
                <w:iCs/>
                <w:spacing w:val="-6"/>
                <w:sz w:val="24"/>
                <w:szCs w:val="24"/>
                <w:lang w:eastAsia="en-US"/>
              </w:rPr>
              <w:t>4</w:t>
            </w:r>
          </w:p>
        </w:tc>
      </w:tr>
    </w:tbl>
    <w:p w:rsidR="000225A6" w:rsidRDefault="000225A6" w:rsidP="000225A6">
      <w:pPr>
        <w:widowControl w:val="0"/>
        <w:spacing w:after="0" w:line="240" w:lineRule="auto"/>
        <w:jc w:val="both"/>
        <w:rPr>
          <w:rFonts w:ascii="Times New Roman" w:hAnsi="Times New Roman" w:cs="Times New Roman"/>
          <w:sz w:val="28"/>
          <w:szCs w:val="28"/>
        </w:rPr>
      </w:pPr>
    </w:p>
    <w:p w:rsidR="00D44975" w:rsidRPr="00947F6B" w:rsidRDefault="001B1015" w:rsidP="000225A6">
      <w:pPr>
        <w:widowControl w:val="0"/>
        <w:spacing w:after="0" w:line="240" w:lineRule="auto"/>
        <w:ind w:firstLine="709"/>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.3</w:t>
      </w:r>
      <w:r w:rsidR="00BB1ACE" w:rsidRPr="00947F6B">
        <w:rPr>
          <w:rFonts w:ascii="Times New Roman" w:hAnsi="Times New Roman" w:cs="Times New Roman"/>
          <w:sz w:val="24"/>
          <w:szCs w:val="24"/>
        </w:rPr>
        <w:t>. М</w:t>
      </w:r>
      <w:r w:rsidR="00D44975" w:rsidRPr="00947F6B">
        <w:rPr>
          <w:rFonts w:ascii="Times New Roman" w:hAnsi="Times New Roman" w:cs="Times New Roman"/>
          <w:sz w:val="24"/>
          <w:szCs w:val="24"/>
        </w:rPr>
        <w:t>ероприятия по развитию инфраструктуры для легкового автомобильного транспорта, включая развитие единого парковочного простран</w:t>
      </w:r>
      <w:r w:rsidR="00AA657D" w:rsidRPr="00947F6B">
        <w:rPr>
          <w:rFonts w:ascii="Times New Roman" w:hAnsi="Times New Roman" w:cs="Times New Roman"/>
          <w:sz w:val="24"/>
          <w:szCs w:val="24"/>
        </w:rPr>
        <w:t>ства.</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Проектирование и строительство в центральной части, в «зонах притяжения» сети подземных и надземных паркингов для хранения автотранспорта.</w:t>
      </w:r>
      <w:r w:rsidR="00337FEC" w:rsidRPr="00947F6B">
        <w:rPr>
          <w:sz w:val="24"/>
          <w:szCs w:val="24"/>
        </w:rPr>
        <w:t xml:space="preserve"> </w:t>
      </w:r>
      <w:r w:rsidR="00337FEC" w:rsidRPr="00947F6B">
        <w:rPr>
          <w:rFonts w:ascii="Times New Roman" w:hAnsi="Times New Roman" w:cs="Times New Roman"/>
          <w:sz w:val="24"/>
          <w:szCs w:val="24"/>
        </w:rPr>
        <w:t xml:space="preserve">Мероприятия по развитию инфраструктуры для легкового авто-мобильного транспорта представлены в таблице </w:t>
      </w:r>
      <w:r w:rsidR="00D35247" w:rsidRPr="00947F6B">
        <w:rPr>
          <w:rFonts w:ascii="Times New Roman" w:hAnsi="Times New Roman" w:cs="Times New Roman"/>
          <w:sz w:val="24"/>
          <w:szCs w:val="24"/>
        </w:rPr>
        <w:t>21.</w:t>
      </w:r>
    </w:p>
    <w:p w:rsidR="00337FEC" w:rsidRPr="00947F6B" w:rsidRDefault="00337FEC" w:rsidP="009107A8">
      <w:pPr>
        <w:widowControl w:val="0"/>
        <w:spacing w:after="0" w:line="240" w:lineRule="auto"/>
        <w:jc w:val="both"/>
        <w:rPr>
          <w:rFonts w:ascii="Times New Roman" w:hAnsi="Times New Roman" w:cs="Times New Roman"/>
          <w:sz w:val="24"/>
          <w:szCs w:val="24"/>
        </w:rPr>
      </w:pPr>
    </w:p>
    <w:p w:rsidR="00337FEC" w:rsidRPr="00947F6B" w:rsidRDefault="00D35247"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21</w:t>
      </w:r>
      <w:r w:rsidR="00337FEC" w:rsidRPr="00947F6B">
        <w:rPr>
          <w:rFonts w:ascii="Times New Roman" w:hAnsi="Times New Roman" w:cs="Times New Roman"/>
          <w:sz w:val="24"/>
          <w:szCs w:val="24"/>
        </w:rPr>
        <w:t xml:space="preserve"> - Мероприятия по развитию инфраструктуры для легкового авто-мобильного транспорта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126"/>
        <w:gridCol w:w="1559"/>
        <w:gridCol w:w="1985"/>
      </w:tblGrid>
      <w:tr w:rsidR="00947F6B" w:rsidRPr="00947F6B" w:rsidTr="008F4EA0">
        <w:trPr>
          <w:trHeight w:val="480"/>
        </w:trPr>
        <w:tc>
          <w:tcPr>
            <w:tcW w:w="675" w:type="dxa"/>
            <w:shd w:val="clear" w:color="auto" w:fill="auto"/>
          </w:tcPr>
          <w:p w:rsidR="00B33B89" w:rsidRPr="00335632" w:rsidRDefault="006F21D0"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w:t>
            </w:r>
            <w:r w:rsidR="00B33B89" w:rsidRPr="00335632">
              <w:rPr>
                <w:rFonts w:ascii="Times New Roman" w:hAnsi="Times New Roman" w:cs="Times New Roman"/>
              </w:rPr>
              <w:t xml:space="preserve"> </w:t>
            </w:r>
            <w:r w:rsidR="00B33B89" w:rsidRPr="00335632">
              <w:rPr>
                <w:rFonts w:ascii="Times New Roman" w:hAnsi="Times New Roman" w:cs="Times New Roman"/>
              </w:rPr>
              <w:br/>
            </w:r>
            <w:proofErr w:type="gramStart"/>
            <w:r w:rsidR="00B33B89" w:rsidRPr="00335632">
              <w:rPr>
                <w:rFonts w:ascii="Times New Roman" w:hAnsi="Times New Roman" w:cs="Times New Roman"/>
              </w:rPr>
              <w:t>п</w:t>
            </w:r>
            <w:proofErr w:type="gramEnd"/>
            <w:r w:rsidR="00B33B89" w:rsidRPr="00335632">
              <w:rPr>
                <w:rFonts w:ascii="Times New Roman" w:hAnsi="Times New Roman" w:cs="Times New Roman"/>
              </w:rPr>
              <w:t>/п</w:t>
            </w:r>
          </w:p>
        </w:tc>
        <w:tc>
          <w:tcPr>
            <w:tcW w:w="3119" w:type="dxa"/>
            <w:shd w:val="clear" w:color="auto" w:fill="auto"/>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Наименование мероприятий</w:t>
            </w:r>
          </w:p>
        </w:tc>
        <w:tc>
          <w:tcPr>
            <w:tcW w:w="2126" w:type="dxa"/>
            <w:shd w:val="clear" w:color="auto" w:fill="auto"/>
          </w:tcPr>
          <w:p w:rsidR="00B33B89" w:rsidRPr="00335632" w:rsidRDefault="00335632"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 xml:space="preserve">Объем </w:t>
            </w:r>
            <w:r w:rsidR="00B33B89" w:rsidRPr="00335632">
              <w:rPr>
                <w:rFonts w:ascii="Times New Roman" w:hAnsi="Times New Roman" w:cs="Times New Roman"/>
              </w:rPr>
              <w:t>финансирования</w:t>
            </w:r>
            <w:r w:rsidR="00B33B89" w:rsidRPr="00335632">
              <w:rPr>
                <w:rFonts w:ascii="Times New Roman" w:hAnsi="Times New Roman" w:cs="Times New Roman"/>
              </w:rPr>
              <w:br/>
              <w:t>(тыс. рублей)</w:t>
            </w:r>
          </w:p>
        </w:tc>
        <w:tc>
          <w:tcPr>
            <w:tcW w:w="1559" w:type="dxa"/>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Сроки реализации программы</w:t>
            </w:r>
          </w:p>
        </w:tc>
        <w:tc>
          <w:tcPr>
            <w:tcW w:w="1985" w:type="dxa"/>
            <w:shd w:val="clear" w:color="auto" w:fill="auto"/>
          </w:tcPr>
          <w:p w:rsidR="00B33B89" w:rsidRPr="00335632" w:rsidRDefault="00B33B89" w:rsidP="000225A6">
            <w:pPr>
              <w:widowControl w:val="0"/>
              <w:spacing w:after="0" w:line="240" w:lineRule="auto"/>
              <w:jc w:val="center"/>
              <w:rPr>
                <w:rFonts w:ascii="Times New Roman" w:hAnsi="Times New Roman" w:cs="Times New Roman"/>
              </w:rPr>
            </w:pPr>
            <w:r w:rsidRPr="00335632">
              <w:rPr>
                <w:rFonts w:ascii="Times New Roman" w:hAnsi="Times New Roman" w:cs="Times New Roman"/>
              </w:rPr>
              <w:t>Источники финансирования</w:t>
            </w:r>
          </w:p>
        </w:tc>
      </w:tr>
      <w:tr w:rsidR="00947F6B" w:rsidRPr="00947F6B" w:rsidTr="00335632">
        <w:trPr>
          <w:trHeight w:val="807"/>
        </w:trPr>
        <w:tc>
          <w:tcPr>
            <w:tcW w:w="675" w:type="dxa"/>
            <w:shd w:val="clear" w:color="auto" w:fill="auto"/>
          </w:tcPr>
          <w:p w:rsidR="002174F9" w:rsidRPr="00335632" w:rsidRDefault="002174F9" w:rsidP="005C50B8">
            <w:pPr>
              <w:widowControl w:val="0"/>
              <w:spacing w:after="0" w:line="240" w:lineRule="auto"/>
              <w:jc w:val="both"/>
              <w:rPr>
                <w:rFonts w:ascii="Times New Roman" w:hAnsi="Times New Roman" w:cs="Times New Roman"/>
              </w:rPr>
            </w:pPr>
            <w:r w:rsidRPr="00335632">
              <w:rPr>
                <w:rFonts w:ascii="Times New Roman" w:hAnsi="Times New Roman" w:cs="Times New Roman"/>
              </w:rPr>
              <w:t>1</w:t>
            </w:r>
            <w:r w:rsidR="000225A6" w:rsidRPr="00335632">
              <w:rPr>
                <w:rFonts w:ascii="Times New Roman" w:hAnsi="Times New Roman" w:cs="Times New Roman"/>
              </w:rPr>
              <w:t>.</w:t>
            </w:r>
          </w:p>
        </w:tc>
        <w:tc>
          <w:tcPr>
            <w:tcW w:w="3119" w:type="dxa"/>
            <w:shd w:val="clear" w:color="auto" w:fill="auto"/>
          </w:tcPr>
          <w:p w:rsidR="002174F9" w:rsidRPr="00335632" w:rsidRDefault="002174F9" w:rsidP="005C50B8">
            <w:pPr>
              <w:rPr>
                <w:rFonts w:ascii="Times New Roman" w:hAnsi="Times New Roman" w:cs="Times New Roman"/>
              </w:rPr>
            </w:pPr>
            <w:r w:rsidRPr="00335632">
              <w:rPr>
                <w:rFonts w:ascii="Times New Roman" w:hAnsi="Times New Roman" w:cs="Times New Roman"/>
              </w:rPr>
              <w:t>Установка светофорных объектов типа</w:t>
            </w:r>
            <w:proofErr w:type="gramStart"/>
            <w:r w:rsidRPr="00335632">
              <w:rPr>
                <w:rFonts w:ascii="Times New Roman" w:hAnsi="Times New Roman" w:cs="Times New Roman"/>
              </w:rPr>
              <w:t xml:space="preserve"> Т</w:t>
            </w:r>
            <w:proofErr w:type="gramEnd"/>
            <w:r w:rsidRPr="00335632">
              <w:rPr>
                <w:rFonts w:ascii="Times New Roman" w:hAnsi="Times New Roman" w:cs="Times New Roman"/>
              </w:rPr>
              <w:t xml:space="preserve"> 7 10-ый квартал</w:t>
            </w:r>
          </w:p>
        </w:tc>
        <w:tc>
          <w:tcPr>
            <w:tcW w:w="2126"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150</w:t>
            </w:r>
          </w:p>
        </w:tc>
        <w:tc>
          <w:tcPr>
            <w:tcW w:w="1559" w:type="dxa"/>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2019</w:t>
            </w:r>
          </w:p>
        </w:tc>
        <w:tc>
          <w:tcPr>
            <w:tcW w:w="1985"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Местный бюджет</w:t>
            </w:r>
          </w:p>
        </w:tc>
      </w:tr>
      <w:tr w:rsidR="002174F9" w:rsidRPr="00947F6B" w:rsidTr="00335632">
        <w:trPr>
          <w:trHeight w:val="1036"/>
        </w:trPr>
        <w:tc>
          <w:tcPr>
            <w:tcW w:w="675" w:type="dxa"/>
            <w:shd w:val="clear" w:color="auto" w:fill="auto"/>
          </w:tcPr>
          <w:p w:rsidR="002174F9" w:rsidRPr="00335632" w:rsidRDefault="002174F9" w:rsidP="005C50B8">
            <w:pPr>
              <w:widowControl w:val="0"/>
              <w:spacing w:after="0" w:line="240" w:lineRule="auto"/>
              <w:jc w:val="both"/>
              <w:rPr>
                <w:rFonts w:ascii="Times New Roman" w:hAnsi="Times New Roman" w:cs="Times New Roman"/>
              </w:rPr>
            </w:pPr>
            <w:r w:rsidRPr="00335632">
              <w:rPr>
                <w:rFonts w:ascii="Times New Roman" w:hAnsi="Times New Roman" w:cs="Times New Roman"/>
              </w:rPr>
              <w:t>2</w:t>
            </w:r>
            <w:r w:rsidR="000225A6" w:rsidRPr="00335632">
              <w:rPr>
                <w:rFonts w:ascii="Times New Roman" w:hAnsi="Times New Roman" w:cs="Times New Roman"/>
              </w:rPr>
              <w:t>.</w:t>
            </w:r>
          </w:p>
        </w:tc>
        <w:tc>
          <w:tcPr>
            <w:tcW w:w="3119" w:type="dxa"/>
            <w:shd w:val="clear" w:color="auto" w:fill="auto"/>
          </w:tcPr>
          <w:p w:rsidR="002174F9" w:rsidRPr="00335632" w:rsidRDefault="002174F9" w:rsidP="005C50B8">
            <w:pPr>
              <w:rPr>
                <w:rFonts w:ascii="Times New Roman" w:hAnsi="Times New Roman" w:cs="Times New Roman"/>
              </w:rPr>
            </w:pPr>
            <w:r w:rsidRPr="00335632">
              <w:rPr>
                <w:rFonts w:ascii="Times New Roman" w:hAnsi="Times New Roman" w:cs="Times New Roman"/>
              </w:rPr>
              <w:t>Установка светофорных объектов типа</w:t>
            </w:r>
            <w:proofErr w:type="gramStart"/>
            <w:r w:rsidRPr="00335632">
              <w:rPr>
                <w:rFonts w:ascii="Times New Roman" w:hAnsi="Times New Roman" w:cs="Times New Roman"/>
              </w:rPr>
              <w:t xml:space="preserve"> Т</w:t>
            </w:r>
            <w:proofErr w:type="gramEnd"/>
            <w:r w:rsidRPr="00335632">
              <w:rPr>
                <w:rFonts w:ascii="Times New Roman" w:hAnsi="Times New Roman" w:cs="Times New Roman"/>
              </w:rPr>
              <w:t xml:space="preserve"> 7 9-ый квартал</w:t>
            </w:r>
          </w:p>
        </w:tc>
        <w:tc>
          <w:tcPr>
            <w:tcW w:w="2126"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150</w:t>
            </w:r>
          </w:p>
        </w:tc>
        <w:tc>
          <w:tcPr>
            <w:tcW w:w="1559" w:type="dxa"/>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2021</w:t>
            </w:r>
          </w:p>
        </w:tc>
        <w:tc>
          <w:tcPr>
            <w:tcW w:w="1985" w:type="dxa"/>
            <w:shd w:val="clear" w:color="auto" w:fill="auto"/>
            <w:vAlign w:val="center"/>
          </w:tcPr>
          <w:p w:rsidR="002174F9" w:rsidRPr="00335632" w:rsidRDefault="002174F9" w:rsidP="00335632">
            <w:pPr>
              <w:widowControl w:val="0"/>
              <w:spacing w:after="0" w:line="240" w:lineRule="auto"/>
              <w:jc w:val="center"/>
              <w:rPr>
                <w:rFonts w:ascii="Times New Roman" w:hAnsi="Times New Roman" w:cs="Times New Roman"/>
              </w:rPr>
            </w:pPr>
            <w:r w:rsidRPr="00335632">
              <w:rPr>
                <w:rFonts w:ascii="Times New Roman" w:hAnsi="Times New Roman" w:cs="Times New Roman"/>
              </w:rPr>
              <w:t>Местный бюджет</w:t>
            </w:r>
          </w:p>
        </w:tc>
      </w:tr>
    </w:tbl>
    <w:p w:rsidR="00D44975" w:rsidRPr="00947F6B" w:rsidRDefault="00D44975" w:rsidP="009107A8">
      <w:pPr>
        <w:widowControl w:val="0"/>
        <w:spacing w:after="0" w:line="240" w:lineRule="auto"/>
        <w:ind w:firstLine="708"/>
        <w:jc w:val="both"/>
        <w:rPr>
          <w:rFonts w:ascii="Times New Roman" w:hAnsi="Times New Roman" w:cs="Times New Roman"/>
          <w:i/>
          <w:sz w:val="24"/>
          <w:szCs w:val="24"/>
        </w:rPr>
      </w:pP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.4</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инфраструктуры пешеходного и велосипедного пе</w:t>
      </w:r>
      <w:r w:rsidR="00CB5867" w:rsidRPr="00947F6B">
        <w:rPr>
          <w:rFonts w:ascii="Times New Roman" w:hAnsi="Times New Roman" w:cs="Times New Roman"/>
          <w:sz w:val="24"/>
          <w:szCs w:val="24"/>
        </w:rPr>
        <w:t>редвижения</w:t>
      </w:r>
      <w:r w:rsidR="00AA657D" w:rsidRPr="00947F6B">
        <w:rPr>
          <w:rFonts w:ascii="Times New Roman" w:hAnsi="Times New Roman" w:cs="Times New Roman"/>
          <w:sz w:val="24"/>
          <w:szCs w:val="24"/>
        </w:rPr>
        <w:t>.</w:t>
      </w: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Развитие сети велосипедных дорожек при реконструкции существующей улично-дорожной сети и при разработке проектов планировки селитебной территории.</w:t>
      </w:r>
      <w:r w:rsidR="00337FEC" w:rsidRPr="00947F6B">
        <w:rPr>
          <w:sz w:val="24"/>
          <w:szCs w:val="24"/>
        </w:rPr>
        <w:t xml:space="preserve"> </w:t>
      </w:r>
      <w:r w:rsidR="00337FEC" w:rsidRPr="00947F6B">
        <w:rPr>
          <w:rFonts w:ascii="Times New Roman" w:hAnsi="Times New Roman" w:cs="Times New Roman"/>
          <w:sz w:val="24"/>
          <w:szCs w:val="24"/>
        </w:rPr>
        <w:t>Мероприятия по развитию инфраструктуры пешеходного и велосипедного передвижения представлены в таблице 20.</w:t>
      </w:r>
    </w:p>
    <w:p w:rsidR="00337FEC" w:rsidRPr="00947F6B" w:rsidRDefault="00337FEC" w:rsidP="009107A8">
      <w:pPr>
        <w:widowControl w:val="0"/>
        <w:spacing w:after="0" w:line="240" w:lineRule="auto"/>
        <w:jc w:val="both"/>
        <w:rPr>
          <w:rFonts w:ascii="Times New Roman" w:hAnsi="Times New Roman" w:cs="Times New Roman"/>
          <w:sz w:val="24"/>
          <w:szCs w:val="24"/>
        </w:rPr>
      </w:pPr>
    </w:p>
    <w:p w:rsidR="00337FEC" w:rsidRPr="00947F6B" w:rsidRDefault="00337FEC"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Таблица 20 - Мероприятия по развитию инфраструктуры пешеходного и велосипедного передвижения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67"/>
        <w:gridCol w:w="1675"/>
        <w:gridCol w:w="1878"/>
        <w:gridCol w:w="2637"/>
      </w:tblGrid>
      <w:tr w:rsidR="00947F6B" w:rsidRPr="00947F6B" w:rsidTr="008F4EA0">
        <w:trPr>
          <w:trHeight w:val="782"/>
          <w:jc w:val="center"/>
        </w:trPr>
        <w:tc>
          <w:tcPr>
            <w:tcW w:w="268" w:type="pct"/>
            <w:shd w:val="clear" w:color="auto" w:fill="auto"/>
          </w:tcPr>
          <w:p w:rsidR="003C1192" w:rsidRPr="00947F6B" w:rsidRDefault="006F21D0" w:rsidP="009107A8">
            <w:pPr>
              <w:widowControl w:val="0"/>
              <w:spacing w:after="0" w:line="240" w:lineRule="auto"/>
              <w:jc w:val="both"/>
              <w:rPr>
                <w:rFonts w:ascii="Times New Roman" w:hAnsi="Times New Roman" w:cs="Times New Roman"/>
              </w:rPr>
            </w:pPr>
            <w:r w:rsidRPr="00947F6B">
              <w:rPr>
                <w:rFonts w:ascii="Times New Roman" w:hAnsi="Times New Roman" w:cs="Times New Roman"/>
              </w:rPr>
              <w:t>№</w:t>
            </w:r>
            <w:r w:rsidR="003C1192" w:rsidRPr="00947F6B">
              <w:rPr>
                <w:rFonts w:ascii="Times New Roman" w:hAnsi="Times New Roman" w:cs="Times New Roman"/>
              </w:rPr>
              <w:t xml:space="preserve"> </w:t>
            </w:r>
            <w:r w:rsidR="003C1192" w:rsidRPr="00947F6B">
              <w:rPr>
                <w:rFonts w:ascii="Times New Roman" w:hAnsi="Times New Roman" w:cs="Times New Roman"/>
              </w:rPr>
              <w:br/>
            </w:r>
            <w:proofErr w:type="gramStart"/>
            <w:r w:rsidR="003C1192" w:rsidRPr="00947F6B">
              <w:rPr>
                <w:rFonts w:ascii="Times New Roman" w:hAnsi="Times New Roman" w:cs="Times New Roman"/>
              </w:rPr>
              <w:t>п</w:t>
            </w:r>
            <w:proofErr w:type="gramEnd"/>
            <w:r w:rsidR="003C1192" w:rsidRPr="00947F6B">
              <w:rPr>
                <w:rFonts w:ascii="Times New Roman" w:hAnsi="Times New Roman" w:cs="Times New Roman"/>
              </w:rPr>
              <w:t>/п</w:t>
            </w:r>
          </w:p>
        </w:tc>
        <w:tc>
          <w:tcPr>
            <w:tcW w:w="1498" w:type="pct"/>
            <w:shd w:val="clear" w:color="auto" w:fill="auto"/>
          </w:tcPr>
          <w:p w:rsidR="003C1192" w:rsidRPr="00947F6B" w:rsidRDefault="003C1192" w:rsidP="000225A6">
            <w:pPr>
              <w:widowControl w:val="0"/>
              <w:spacing w:after="0" w:line="240" w:lineRule="auto"/>
              <w:jc w:val="center"/>
              <w:rPr>
                <w:rFonts w:ascii="Times New Roman" w:hAnsi="Times New Roman" w:cs="Times New Roman"/>
              </w:rPr>
            </w:pPr>
            <w:r w:rsidRPr="00947F6B">
              <w:rPr>
                <w:rFonts w:ascii="Times New Roman" w:hAnsi="Times New Roman" w:cs="Times New Roman"/>
              </w:rPr>
              <w:t>Наименование мероприятий</w:t>
            </w:r>
          </w:p>
        </w:tc>
        <w:tc>
          <w:tcPr>
            <w:tcW w:w="875" w:type="pct"/>
            <w:shd w:val="clear" w:color="auto" w:fill="auto"/>
          </w:tcPr>
          <w:p w:rsidR="003C1192" w:rsidRPr="00947F6B" w:rsidRDefault="003C1192" w:rsidP="008F4EA0">
            <w:pPr>
              <w:widowControl w:val="0"/>
              <w:spacing w:after="0" w:line="240" w:lineRule="auto"/>
              <w:ind w:left="-108"/>
              <w:jc w:val="center"/>
              <w:rPr>
                <w:rFonts w:ascii="Times New Roman" w:hAnsi="Times New Roman" w:cs="Times New Roman"/>
              </w:rPr>
            </w:pPr>
            <w:r w:rsidRPr="00947F6B">
              <w:rPr>
                <w:rFonts w:ascii="Times New Roman" w:hAnsi="Times New Roman" w:cs="Times New Roman"/>
              </w:rPr>
              <w:t>Объем     финансирования</w:t>
            </w:r>
            <w:r w:rsidRPr="00947F6B">
              <w:rPr>
                <w:rFonts w:ascii="Times New Roman" w:hAnsi="Times New Roman" w:cs="Times New Roman"/>
              </w:rPr>
              <w:br/>
              <w:t>(тыс. рублей)</w:t>
            </w:r>
          </w:p>
        </w:tc>
        <w:tc>
          <w:tcPr>
            <w:tcW w:w="981" w:type="pct"/>
          </w:tcPr>
          <w:p w:rsidR="003C1192" w:rsidRPr="00947F6B" w:rsidRDefault="003C1192" w:rsidP="000225A6">
            <w:pPr>
              <w:widowControl w:val="0"/>
              <w:spacing w:after="0" w:line="240" w:lineRule="auto"/>
              <w:jc w:val="center"/>
              <w:rPr>
                <w:rFonts w:ascii="Times New Roman" w:hAnsi="Times New Roman" w:cs="Times New Roman"/>
              </w:rPr>
            </w:pPr>
            <w:r w:rsidRPr="00947F6B">
              <w:rPr>
                <w:rFonts w:ascii="Times New Roman" w:hAnsi="Times New Roman" w:cs="Times New Roman"/>
              </w:rPr>
              <w:t>Сроки реализации программы</w:t>
            </w:r>
          </w:p>
        </w:tc>
        <w:tc>
          <w:tcPr>
            <w:tcW w:w="1378" w:type="pct"/>
            <w:shd w:val="clear" w:color="auto" w:fill="auto"/>
          </w:tcPr>
          <w:p w:rsidR="003C1192" w:rsidRPr="00947F6B" w:rsidRDefault="003C1192" w:rsidP="000225A6">
            <w:pPr>
              <w:widowControl w:val="0"/>
              <w:spacing w:after="0" w:line="240" w:lineRule="auto"/>
              <w:ind w:left="-108"/>
              <w:jc w:val="center"/>
              <w:rPr>
                <w:rFonts w:ascii="Times New Roman" w:hAnsi="Times New Roman" w:cs="Times New Roman"/>
              </w:rPr>
            </w:pPr>
            <w:r w:rsidRPr="00947F6B">
              <w:rPr>
                <w:rFonts w:ascii="Times New Roman" w:hAnsi="Times New Roman" w:cs="Times New Roman"/>
              </w:rPr>
              <w:t>Источники финансирования</w:t>
            </w:r>
          </w:p>
        </w:tc>
      </w:tr>
      <w:tr w:rsidR="00947F6B" w:rsidRPr="00947F6B" w:rsidTr="008F4EA0">
        <w:trPr>
          <w:trHeight w:val="565"/>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1</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 xml:space="preserve">Строительство пешеходных тротуаров ул. </w:t>
            </w:r>
            <w:proofErr w:type="gramStart"/>
            <w:r w:rsidRPr="008F4EA0">
              <w:rPr>
                <w:rFonts w:ascii="Times New Roman" w:hAnsi="Times New Roman" w:cs="Times New Roman"/>
              </w:rPr>
              <w:t>Безымянная</w:t>
            </w:r>
            <w:proofErr w:type="gramEnd"/>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3020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2019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 xml:space="preserve">Местный бюджет </w:t>
            </w:r>
          </w:p>
        </w:tc>
      </w:tr>
      <w:tr w:rsidR="00947F6B" w:rsidRPr="00947F6B" w:rsidTr="008F4EA0">
        <w:trPr>
          <w:trHeight w:val="619"/>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2</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 xml:space="preserve">Строительство пешеходных тротуаров </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600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2019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 xml:space="preserve">Местный бюджет </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3</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2020</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4</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2021</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5</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2022</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6</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2023</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782"/>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lastRenderedPageBreak/>
              <w:t>7</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800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2024</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Местный бюджет</w:t>
            </w:r>
          </w:p>
        </w:tc>
      </w:tr>
      <w:tr w:rsidR="00947F6B" w:rsidRPr="00947F6B" w:rsidTr="008F4EA0">
        <w:trPr>
          <w:trHeight w:val="654"/>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8</w:t>
            </w:r>
            <w:r w:rsidR="008F4EA0" w:rsidRPr="008F4EA0">
              <w:rPr>
                <w:rFonts w:ascii="Times New Roman" w:hAnsi="Times New Roman" w:cs="Times New Roman"/>
              </w:rPr>
              <w:t>.</w:t>
            </w: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Строительство пешеходных тротуаров</w:t>
            </w:r>
          </w:p>
        </w:tc>
        <w:tc>
          <w:tcPr>
            <w:tcW w:w="875" w:type="pct"/>
            <w:shd w:val="clear" w:color="auto" w:fill="auto"/>
          </w:tcPr>
          <w:p w:rsidR="002174F9" w:rsidRPr="008F4EA0" w:rsidRDefault="00D35247"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4</w:t>
            </w:r>
            <w:r w:rsidR="002174F9" w:rsidRPr="008F4EA0">
              <w:rPr>
                <w:rFonts w:ascii="Times New Roman" w:hAnsi="Times New Roman" w:cs="Times New Roman"/>
              </w:rPr>
              <w:t>0000</w:t>
            </w:r>
          </w:p>
        </w:tc>
        <w:tc>
          <w:tcPr>
            <w:tcW w:w="981" w:type="pct"/>
          </w:tcPr>
          <w:p w:rsidR="002174F9" w:rsidRPr="008F4EA0" w:rsidRDefault="00D35247" w:rsidP="00D35247">
            <w:pPr>
              <w:widowControl w:val="0"/>
              <w:spacing w:after="0" w:line="240" w:lineRule="auto"/>
              <w:jc w:val="center"/>
              <w:rPr>
                <w:rFonts w:ascii="Times New Roman" w:hAnsi="Times New Roman" w:cs="Times New Roman"/>
              </w:rPr>
            </w:pPr>
            <w:r w:rsidRPr="008F4EA0">
              <w:rPr>
                <w:rFonts w:ascii="Times New Roman" w:hAnsi="Times New Roman" w:cs="Times New Roman"/>
              </w:rPr>
              <w:t>2025-2029</w:t>
            </w: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r w:rsidRPr="008F4EA0">
              <w:rPr>
                <w:rFonts w:ascii="Times New Roman" w:hAnsi="Times New Roman" w:cs="Times New Roman"/>
              </w:rPr>
              <w:t>Федеральный, областной и местный бюджеты</w:t>
            </w:r>
          </w:p>
        </w:tc>
      </w:tr>
      <w:tr w:rsidR="002174F9" w:rsidRPr="00947F6B" w:rsidTr="008F4EA0">
        <w:trPr>
          <w:trHeight w:val="295"/>
          <w:jc w:val="center"/>
        </w:trPr>
        <w:tc>
          <w:tcPr>
            <w:tcW w:w="26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p>
        </w:tc>
        <w:tc>
          <w:tcPr>
            <w:tcW w:w="1498" w:type="pct"/>
            <w:shd w:val="clear" w:color="auto" w:fill="auto"/>
          </w:tcPr>
          <w:p w:rsidR="002174F9" w:rsidRPr="008F4EA0" w:rsidRDefault="002174F9" w:rsidP="005C50B8">
            <w:pPr>
              <w:rPr>
                <w:rFonts w:ascii="Times New Roman" w:hAnsi="Times New Roman" w:cs="Times New Roman"/>
              </w:rPr>
            </w:pPr>
            <w:r w:rsidRPr="008F4EA0">
              <w:rPr>
                <w:rFonts w:ascii="Times New Roman" w:hAnsi="Times New Roman" w:cs="Times New Roman"/>
              </w:rPr>
              <w:t>Итого</w:t>
            </w:r>
          </w:p>
        </w:tc>
        <w:tc>
          <w:tcPr>
            <w:tcW w:w="875" w:type="pct"/>
            <w:shd w:val="clear" w:color="auto" w:fill="auto"/>
          </w:tcPr>
          <w:p w:rsidR="002174F9" w:rsidRPr="008F4EA0" w:rsidRDefault="00D35247" w:rsidP="002174F9">
            <w:pPr>
              <w:widowControl w:val="0"/>
              <w:spacing w:after="0" w:line="240" w:lineRule="auto"/>
              <w:jc w:val="center"/>
              <w:rPr>
                <w:rFonts w:ascii="Times New Roman" w:hAnsi="Times New Roman" w:cs="Times New Roman"/>
              </w:rPr>
            </w:pPr>
            <w:r w:rsidRPr="008F4EA0">
              <w:rPr>
                <w:rFonts w:ascii="Times New Roman" w:hAnsi="Times New Roman" w:cs="Times New Roman"/>
              </w:rPr>
              <w:t>4</w:t>
            </w:r>
            <w:r w:rsidR="002174F9" w:rsidRPr="008F4EA0">
              <w:rPr>
                <w:rFonts w:ascii="Times New Roman" w:hAnsi="Times New Roman" w:cs="Times New Roman"/>
              </w:rPr>
              <w:t>7020</w:t>
            </w:r>
          </w:p>
        </w:tc>
        <w:tc>
          <w:tcPr>
            <w:tcW w:w="981" w:type="pct"/>
          </w:tcPr>
          <w:p w:rsidR="002174F9" w:rsidRPr="008F4EA0" w:rsidRDefault="002174F9" w:rsidP="002174F9">
            <w:pPr>
              <w:widowControl w:val="0"/>
              <w:spacing w:after="0" w:line="240" w:lineRule="auto"/>
              <w:jc w:val="center"/>
              <w:rPr>
                <w:rFonts w:ascii="Times New Roman" w:hAnsi="Times New Roman" w:cs="Times New Roman"/>
              </w:rPr>
            </w:pPr>
          </w:p>
        </w:tc>
        <w:tc>
          <w:tcPr>
            <w:tcW w:w="1378" w:type="pct"/>
            <w:shd w:val="clear" w:color="auto" w:fill="auto"/>
          </w:tcPr>
          <w:p w:rsidR="002174F9" w:rsidRPr="008F4EA0" w:rsidRDefault="002174F9" w:rsidP="005C50B8">
            <w:pPr>
              <w:widowControl w:val="0"/>
              <w:spacing w:after="0" w:line="240" w:lineRule="auto"/>
              <w:jc w:val="both"/>
              <w:rPr>
                <w:rFonts w:ascii="Times New Roman" w:hAnsi="Times New Roman" w:cs="Times New Roman"/>
              </w:rPr>
            </w:pPr>
          </w:p>
        </w:tc>
      </w:tr>
    </w:tbl>
    <w:p w:rsidR="00D44975" w:rsidRPr="00947F6B" w:rsidRDefault="00D44975" w:rsidP="009107A8">
      <w:pPr>
        <w:widowControl w:val="0"/>
        <w:spacing w:after="0" w:line="240" w:lineRule="auto"/>
        <w:ind w:firstLine="708"/>
        <w:jc w:val="both"/>
        <w:rPr>
          <w:rFonts w:ascii="Times New Roman" w:hAnsi="Times New Roman" w:cs="Times New Roman"/>
          <w:i/>
          <w:sz w:val="24"/>
          <w:szCs w:val="24"/>
        </w:rPr>
      </w:pPr>
    </w:p>
    <w:p w:rsidR="00D4497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4</w:t>
      </w:r>
      <w:r w:rsidR="00D44975" w:rsidRPr="00947F6B">
        <w:rPr>
          <w:rFonts w:ascii="Times New Roman" w:hAnsi="Times New Roman" w:cs="Times New Roman"/>
          <w:sz w:val="24"/>
          <w:szCs w:val="24"/>
        </w:rPr>
        <w:t>.5</w:t>
      </w:r>
      <w:r w:rsidR="00BB1ACE" w:rsidRPr="00947F6B">
        <w:rPr>
          <w:rFonts w:ascii="Times New Roman" w:hAnsi="Times New Roman" w:cs="Times New Roman"/>
          <w:sz w:val="24"/>
          <w:szCs w:val="24"/>
        </w:rPr>
        <w:t>.</w:t>
      </w:r>
      <w:r w:rsidR="00D44975" w:rsidRPr="00947F6B">
        <w:rPr>
          <w:rFonts w:ascii="Times New Roman" w:hAnsi="Times New Roman" w:cs="Times New Roman"/>
          <w:sz w:val="24"/>
          <w:szCs w:val="24"/>
        </w:rPr>
        <w:t xml:space="preserve"> </w:t>
      </w:r>
      <w:r w:rsidR="00BB1ACE" w:rsidRPr="00947F6B">
        <w:rPr>
          <w:rFonts w:ascii="Times New Roman" w:hAnsi="Times New Roman" w:cs="Times New Roman"/>
          <w:sz w:val="24"/>
          <w:szCs w:val="24"/>
        </w:rPr>
        <w:t>М</w:t>
      </w:r>
      <w:r w:rsidR="00D44975" w:rsidRPr="00947F6B">
        <w:rPr>
          <w:rFonts w:ascii="Times New Roman" w:hAnsi="Times New Roman" w:cs="Times New Roman"/>
          <w:sz w:val="24"/>
          <w:szCs w:val="24"/>
        </w:rPr>
        <w:t>ероприятия по развитию инфраструктуры для грузового транспорта, транспортных средст</w:t>
      </w:r>
      <w:r w:rsidR="00CB5867" w:rsidRPr="00947F6B">
        <w:rPr>
          <w:rFonts w:ascii="Times New Roman" w:hAnsi="Times New Roman" w:cs="Times New Roman"/>
          <w:sz w:val="24"/>
          <w:szCs w:val="24"/>
        </w:rPr>
        <w:t>в коммунальных и дорожных служб.</w:t>
      </w:r>
    </w:p>
    <w:p w:rsidR="00D44975" w:rsidRPr="00947F6B" w:rsidRDefault="00E03869"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FD3A47" w:rsidRPr="00947F6B" w:rsidRDefault="001B1015"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4</w:t>
      </w:r>
      <w:r w:rsidR="00E03869" w:rsidRPr="00947F6B">
        <w:rPr>
          <w:rFonts w:ascii="Times New Roman" w:hAnsi="Times New Roman" w:cs="Times New Roman"/>
          <w:bCs/>
          <w:sz w:val="24"/>
          <w:szCs w:val="24"/>
        </w:rPr>
        <w:t>.6</w:t>
      </w:r>
      <w:r w:rsidR="00BB1ACE" w:rsidRPr="00947F6B">
        <w:rPr>
          <w:rFonts w:ascii="Times New Roman" w:hAnsi="Times New Roman" w:cs="Times New Roman"/>
          <w:bCs/>
          <w:sz w:val="24"/>
          <w:szCs w:val="24"/>
        </w:rPr>
        <w:t>.</w:t>
      </w:r>
      <w:r w:rsidR="00FD3A47" w:rsidRPr="00947F6B">
        <w:rPr>
          <w:rFonts w:ascii="Times New Roman" w:hAnsi="Times New Roman" w:cs="Times New Roman"/>
          <w:bCs/>
          <w:sz w:val="24"/>
          <w:szCs w:val="24"/>
        </w:rPr>
        <w:t xml:space="preserve"> Мероприятия по развитию сети дорог </w:t>
      </w:r>
      <w:r w:rsidR="00EE4711" w:rsidRPr="00947F6B">
        <w:rPr>
          <w:rFonts w:ascii="Times New Roman" w:hAnsi="Times New Roman" w:cs="Times New Roman"/>
          <w:bCs/>
          <w:sz w:val="24"/>
          <w:szCs w:val="24"/>
        </w:rPr>
        <w:t>городского округа</w:t>
      </w:r>
      <w:r w:rsidR="00FD3A47" w:rsidRPr="00947F6B">
        <w:rPr>
          <w:rFonts w:ascii="Times New Roman" w:hAnsi="Times New Roman" w:cs="Times New Roman"/>
          <w:bCs/>
          <w:sz w:val="24"/>
          <w:szCs w:val="24"/>
        </w:rPr>
        <w:t>.</w:t>
      </w:r>
    </w:p>
    <w:p w:rsidR="00D44975" w:rsidRPr="00947F6B" w:rsidRDefault="00FD3A47"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xml:space="preserve">В целях  повышения качественного уровня дорожной сети </w:t>
      </w:r>
      <w:r w:rsidR="00051B4D" w:rsidRPr="00947F6B">
        <w:rPr>
          <w:rFonts w:ascii="Times New Roman" w:hAnsi="Times New Roman" w:cs="Times New Roman"/>
          <w:sz w:val="24"/>
          <w:szCs w:val="24"/>
        </w:rPr>
        <w:t xml:space="preserve">городского </w:t>
      </w:r>
      <w:r w:rsidR="00EE4711" w:rsidRPr="00947F6B">
        <w:rPr>
          <w:rFonts w:ascii="Times New Roman" w:hAnsi="Times New Roman" w:cs="Times New Roman"/>
          <w:sz w:val="24"/>
          <w:szCs w:val="24"/>
        </w:rPr>
        <w:t>округа</w:t>
      </w:r>
      <w:r w:rsidRPr="00947F6B">
        <w:rPr>
          <w:rFonts w:ascii="Times New Roman" w:hAnsi="Times New Roman" w:cs="Times New Roman"/>
          <w:sz w:val="24"/>
          <w:szCs w:val="24"/>
        </w:rPr>
        <w:t>,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w:t>
      </w:r>
      <w:r w:rsidR="001B1015" w:rsidRPr="00947F6B">
        <w:rPr>
          <w:rFonts w:ascii="Times New Roman" w:hAnsi="Times New Roman" w:cs="Times New Roman"/>
          <w:sz w:val="24"/>
          <w:szCs w:val="24"/>
        </w:rPr>
        <w:t>ий по развитию дорог поселения:</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строительство новых объектов дорожной инфраструктуры;</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реконструкция существующих городских магистралей и дорог с приведением их к необходимым нормируемым показателям;</w:t>
      </w:r>
    </w:p>
    <w:p w:rsidR="00E03869"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своевременный качественный ремонт автодорог;</w:t>
      </w:r>
    </w:p>
    <w:p w:rsidR="001B1015" w:rsidRPr="00947F6B" w:rsidRDefault="001B1015" w:rsidP="009107A8">
      <w:pPr>
        <w:widowControl w:val="0"/>
        <w:spacing w:after="0" w:line="240" w:lineRule="auto"/>
        <w:ind w:firstLine="708"/>
        <w:jc w:val="both"/>
        <w:rPr>
          <w:rFonts w:ascii="Times New Roman" w:hAnsi="Times New Roman" w:cs="Times New Roman"/>
          <w:sz w:val="24"/>
          <w:szCs w:val="24"/>
        </w:rPr>
      </w:pPr>
      <w:r w:rsidRPr="00947F6B">
        <w:rPr>
          <w:rFonts w:ascii="Times New Roman" w:hAnsi="Times New Roman" w:cs="Times New Roman"/>
          <w:sz w:val="24"/>
          <w:szCs w:val="24"/>
        </w:rPr>
        <w:t>- вынос основных грузовых потоков на автодороги, проходящие периферийно по отношению к городской застройке</w:t>
      </w:r>
      <w:r w:rsidR="005C50B8" w:rsidRPr="00947F6B">
        <w:rPr>
          <w:rFonts w:ascii="Times New Roman" w:hAnsi="Times New Roman" w:cs="Times New Roman"/>
          <w:sz w:val="24"/>
          <w:szCs w:val="24"/>
        </w:rPr>
        <w:t>.</w:t>
      </w:r>
    </w:p>
    <w:p w:rsidR="005C50B8" w:rsidRPr="00947F6B" w:rsidRDefault="005C50B8" w:rsidP="009107A8">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Целевые  индикаторы мероприятий представлены в таблице 21.</w:t>
      </w:r>
    </w:p>
    <w:p w:rsidR="00750FCD" w:rsidRPr="00947F6B" w:rsidRDefault="00750FCD" w:rsidP="005C50B8">
      <w:pPr>
        <w:widowControl w:val="0"/>
        <w:spacing w:after="0" w:line="240" w:lineRule="auto"/>
        <w:jc w:val="both"/>
        <w:rPr>
          <w:rFonts w:ascii="Times New Roman" w:hAnsi="Times New Roman" w:cs="Times New Roman"/>
          <w:bCs/>
          <w:sz w:val="24"/>
          <w:szCs w:val="24"/>
        </w:rPr>
      </w:pPr>
    </w:p>
    <w:p w:rsidR="005C50B8" w:rsidRPr="00947F6B" w:rsidRDefault="00335632" w:rsidP="005C50B8">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Таблица 21 – целевые </w:t>
      </w:r>
      <w:r w:rsidR="005C50B8" w:rsidRPr="00947F6B">
        <w:rPr>
          <w:rFonts w:ascii="Times New Roman" w:hAnsi="Times New Roman" w:cs="Times New Roman"/>
          <w:bCs/>
          <w:sz w:val="24"/>
          <w:szCs w:val="24"/>
        </w:rPr>
        <w:t>индикаторы мероприятий: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6"/>
        <w:gridCol w:w="2977"/>
        <w:gridCol w:w="709"/>
        <w:gridCol w:w="850"/>
        <w:gridCol w:w="851"/>
        <w:gridCol w:w="850"/>
        <w:gridCol w:w="853"/>
      </w:tblGrid>
      <w:tr w:rsidR="00947F6B" w:rsidRPr="00947F6B" w:rsidTr="00750FCD">
        <w:trPr>
          <w:trHeight w:val="217"/>
        </w:trPr>
        <w:tc>
          <w:tcPr>
            <w:tcW w:w="562"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 xml:space="preserve">№ </w:t>
            </w:r>
            <w:proofErr w:type="gramStart"/>
            <w:r w:rsidRPr="00335632">
              <w:rPr>
                <w:rFonts w:ascii="Times New Roman" w:hAnsi="Times New Roman" w:cs="Times New Roman"/>
              </w:rPr>
              <w:t>п</w:t>
            </w:r>
            <w:proofErr w:type="gramEnd"/>
            <w:r w:rsidRPr="00335632">
              <w:rPr>
                <w:rFonts w:ascii="Times New Roman" w:hAnsi="Times New Roman" w:cs="Times New Roman"/>
              </w:rPr>
              <w:t>/п</w:t>
            </w:r>
          </w:p>
        </w:tc>
        <w:tc>
          <w:tcPr>
            <w:tcW w:w="1706"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Наименование</w:t>
            </w:r>
          </w:p>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направления, стратегических целей и задач</w:t>
            </w:r>
          </w:p>
        </w:tc>
        <w:tc>
          <w:tcPr>
            <w:tcW w:w="2977" w:type="dxa"/>
            <w:vMerge w:val="restart"/>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Наименование</w:t>
            </w:r>
          </w:p>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показателя</w:t>
            </w:r>
          </w:p>
        </w:tc>
        <w:tc>
          <w:tcPr>
            <w:tcW w:w="709" w:type="dxa"/>
            <w:vMerge w:val="restart"/>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Ед. изм.</w:t>
            </w:r>
          </w:p>
        </w:tc>
        <w:tc>
          <w:tcPr>
            <w:tcW w:w="3404" w:type="dxa"/>
            <w:gridSpan w:val="4"/>
            <w:shd w:val="clear" w:color="auto" w:fill="auto"/>
          </w:tcPr>
          <w:p w:rsidR="005C50B8" w:rsidRPr="00335632" w:rsidRDefault="005C50B8" w:rsidP="00750FCD">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Целевые ориентиры</w:t>
            </w:r>
          </w:p>
        </w:tc>
      </w:tr>
      <w:tr w:rsidR="00947F6B" w:rsidRPr="00947F6B" w:rsidTr="00750FCD">
        <w:trPr>
          <w:trHeight w:val="718"/>
        </w:trPr>
        <w:tc>
          <w:tcPr>
            <w:tcW w:w="562"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1706"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2977"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709" w:type="dxa"/>
            <w:vMerge/>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p>
        </w:tc>
        <w:tc>
          <w:tcPr>
            <w:tcW w:w="850"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2019 г.</w:t>
            </w:r>
          </w:p>
        </w:tc>
        <w:tc>
          <w:tcPr>
            <w:tcW w:w="851"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2020 г.</w:t>
            </w:r>
          </w:p>
        </w:tc>
        <w:tc>
          <w:tcPr>
            <w:tcW w:w="850"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2025 г.</w:t>
            </w:r>
          </w:p>
        </w:tc>
        <w:tc>
          <w:tcPr>
            <w:tcW w:w="853" w:type="dxa"/>
            <w:shd w:val="clear" w:color="auto" w:fill="auto"/>
          </w:tcPr>
          <w:p w:rsidR="005C50B8" w:rsidRPr="00335632" w:rsidRDefault="005C50B8" w:rsidP="00750FCD">
            <w:pPr>
              <w:keepNext/>
              <w:keepLines/>
              <w:widowControl w:val="0"/>
              <w:spacing w:after="0" w:line="240" w:lineRule="auto"/>
              <w:jc w:val="both"/>
              <w:rPr>
                <w:rFonts w:ascii="Times New Roman" w:hAnsi="Times New Roman" w:cs="Times New Roman"/>
              </w:rPr>
            </w:pPr>
            <w:r w:rsidRPr="00335632">
              <w:rPr>
                <w:rFonts w:ascii="Times New Roman" w:hAnsi="Times New Roman" w:cs="Times New Roman"/>
              </w:rPr>
              <w:t>2029 г.</w:t>
            </w:r>
          </w:p>
        </w:tc>
      </w:tr>
      <w:tr w:rsidR="00947F6B" w:rsidRPr="00947F6B" w:rsidTr="00335632">
        <w:trPr>
          <w:trHeight w:val="1616"/>
        </w:trPr>
        <w:tc>
          <w:tcPr>
            <w:tcW w:w="562" w:type="dxa"/>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1</w:t>
            </w:r>
          </w:p>
        </w:tc>
        <w:tc>
          <w:tcPr>
            <w:tcW w:w="1706" w:type="dxa"/>
            <w:shd w:val="clear" w:color="auto" w:fill="auto"/>
          </w:tcPr>
          <w:p w:rsidR="005C50B8" w:rsidRPr="00335632" w:rsidRDefault="005C50B8" w:rsidP="00335632">
            <w:pPr>
              <w:keepNext/>
              <w:keepLines/>
              <w:widowControl w:val="0"/>
              <w:jc w:val="both"/>
              <w:rPr>
                <w:rFonts w:ascii="Times New Roman" w:hAnsi="Times New Roman" w:cs="Times New Roman"/>
                <w:spacing w:val="-6"/>
              </w:rPr>
            </w:pPr>
            <w:r w:rsidRPr="00335632">
              <w:rPr>
                <w:rFonts w:ascii="Times New Roman" w:hAnsi="Times New Roman" w:cs="Times New Roman"/>
                <w:bCs/>
                <w:iCs/>
                <w:spacing w:val="-6"/>
              </w:rPr>
              <w:t>Развитие транспортной инфраструктуры</w:t>
            </w:r>
          </w:p>
        </w:tc>
        <w:tc>
          <w:tcPr>
            <w:tcW w:w="2977" w:type="dxa"/>
            <w:shd w:val="clear" w:color="auto" w:fill="auto"/>
          </w:tcPr>
          <w:p w:rsidR="005C50B8" w:rsidRPr="00335632" w:rsidRDefault="005C50B8" w:rsidP="00335632">
            <w:pPr>
              <w:keepNext/>
              <w:keepLines/>
              <w:widowControl w:val="0"/>
              <w:autoSpaceDE w:val="0"/>
              <w:autoSpaceDN w:val="0"/>
              <w:adjustRightInd w:val="0"/>
              <w:jc w:val="both"/>
              <w:rPr>
                <w:rFonts w:ascii="Times New Roman" w:hAnsi="Times New Roman" w:cs="Times New Roman"/>
                <w:spacing w:val="-6"/>
              </w:rPr>
            </w:pPr>
            <w:r w:rsidRPr="00335632">
              <w:rPr>
                <w:rFonts w:ascii="Times New Roman" w:hAnsi="Times New Roman" w:cs="Times New Roman"/>
                <w:spacing w:val="-6"/>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709" w:type="dxa"/>
            <w:shd w:val="clear" w:color="auto" w:fill="auto"/>
          </w:tcPr>
          <w:p w:rsidR="005C50B8" w:rsidRPr="00335632" w:rsidRDefault="005C50B8" w:rsidP="00335632">
            <w:pPr>
              <w:keepNext/>
              <w:keepLines/>
              <w:widowControl w:val="0"/>
              <w:autoSpaceDE w:val="0"/>
              <w:autoSpaceDN w:val="0"/>
              <w:adjustRightInd w:val="0"/>
              <w:ind w:left="-108" w:right="-107"/>
              <w:jc w:val="center"/>
              <w:rPr>
                <w:rFonts w:ascii="Times New Roman" w:hAnsi="Times New Roman" w:cs="Times New Roman"/>
              </w:rPr>
            </w:pPr>
            <w:r w:rsidRPr="00335632">
              <w:rPr>
                <w:rFonts w:ascii="Times New Roman" w:hAnsi="Times New Roman" w:cs="Times New Roman"/>
                <w:spacing w:val="-6"/>
              </w:rPr>
              <w:t>км</w:t>
            </w:r>
          </w:p>
        </w:tc>
        <w:tc>
          <w:tcPr>
            <w:tcW w:w="850"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z w:val="22"/>
                <w:szCs w:val="22"/>
              </w:rPr>
            </w:pPr>
            <w:r w:rsidRPr="00335632">
              <w:rPr>
                <w:rFonts w:ascii="Times New Roman" w:hAnsi="Times New Roman" w:cs="Times New Roman"/>
                <w:spacing w:val="-6"/>
                <w:sz w:val="22"/>
                <w:szCs w:val="22"/>
              </w:rPr>
              <w:t>297</w:t>
            </w:r>
          </w:p>
        </w:tc>
        <w:tc>
          <w:tcPr>
            <w:tcW w:w="851"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297</w:t>
            </w:r>
          </w:p>
        </w:tc>
        <w:tc>
          <w:tcPr>
            <w:tcW w:w="850"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297</w:t>
            </w:r>
          </w:p>
        </w:tc>
        <w:tc>
          <w:tcPr>
            <w:tcW w:w="853" w:type="dxa"/>
            <w:shd w:val="clear" w:color="auto" w:fill="auto"/>
          </w:tcPr>
          <w:p w:rsidR="005C50B8" w:rsidRPr="00335632" w:rsidRDefault="005C50B8" w:rsidP="00335632">
            <w:pPr>
              <w:pStyle w:val="ConsPlusNormal"/>
              <w:keepNext/>
              <w:keepLines/>
              <w:tabs>
                <w:tab w:val="left" w:pos="567"/>
                <w:tab w:val="left" w:pos="1701"/>
              </w:tabs>
              <w:jc w:val="center"/>
              <w:rPr>
                <w:rFonts w:ascii="Times New Roman" w:hAnsi="Times New Roman" w:cs="Times New Roman"/>
                <w:spacing w:val="-6"/>
                <w:sz w:val="22"/>
                <w:szCs w:val="22"/>
              </w:rPr>
            </w:pPr>
            <w:r w:rsidRPr="00335632">
              <w:rPr>
                <w:rFonts w:ascii="Times New Roman" w:hAnsi="Times New Roman" w:cs="Times New Roman"/>
                <w:spacing w:val="-6"/>
                <w:sz w:val="22"/>
                <w:szCs w:val="22"/>
              </w:rPr>
              <w:t>367</w:t>
            </w:r>
          </w:p>
        </w:tc>
      </w:tr>
      <w:tr w:rsidR="005C50B8" w:rsidRPr="00947F6B" w:rsidTr="00335632">
        <w:trPr>
          <w:trHeight w:val="1306"/>
        </w:trPr>
        <w:tc>
          <w:tcPr>
            <w:tcW w:w="562" w:type="dxa"/>
            <w:shd w:val="clear" w:color="auto" w:fill="auto"/>
          </w:tcPr>
          <w:p w:rsidR="005C50B8" w:rsidRPr="00335632" w:rsidRDefault="005C50B8" w:rsidP="00335632">
            <w:pPr>
              <w:keepNext/>
              <w:keepLines/>
              <w:widowControl w:val="0"/>
              <w:spacing w:after="0" w:line="240" w:lineRule="auto"/>
              <w:jc w:val="center"/>
              <w:rPr>
                <w:rFonts w:ascii="Times New Roman" w:hAnsi="Times New Roman" w:cs="Times New Roman"/>
              </w:rPr>
            </w:pPr>
            <w:r w:rsidRPr="00335632">
              <w:rPr>
                <w:rFonts w:ascii="Times New Roman" w:hAnsi="Times New Roman" w:cs="Times New Roman"/>
              </w:rPr>
              <w:t>2</w:t>
            </w:r>
          </w:p>
        </w:tc>
        <w:tc>
          <w:tcPr>
            <w:tcW w:w="1706" w:type="dxa"/>
            <w:shd w:val="clear" w:color="auto" w:fill="auto"/>
          </w:tcPr>
          <w:p w:rsidR="005C50B8" w:rsidRPr="00335632" w:rsidRDefault="005C50B8" w:rsidP="00335632">
            <w:pPr>
              <w:keepNext/>
              <w:keepLines/>
              <w:widowControl w:val="0"/>
              <w:jc w:val="both"/>
              <w:rPr>
                <w:rFonts w:ascii="Times New Roman" w:hAnsi="Times New Roman" w:cs="Times New Roman"/>
                <w:bCs/>
                <w:iCs/>
                <w:spacing w:val="-6"/>
              </w:rPr>
            </w:pPr>
            <w:r w:rsidRPr="00335632">
              <w:rPr>
                <w:rFonts w:ascii="Times New Roman" w:hAnsi="Times New Roman" w:cs="Times New Roman"/>
                <w:bCs/>
                <w:iCs/>
                <w:spacing w:val="-6"/>
              </w:rPr>
              <w:t>Развитие улично-дорожной сети округа</w:t>
            </w:r>
          </w:p>
        </w:tc>
        <w:tc>
          <w:tcPr>
            <w:tcW w:w="2977" w:type="dxa"/>
            <w:shd w:val="clear" w:color="auto" w:fill="auto"/>
          </w:tcPr>
          <w:p w:rsidR="005C50B8" w:rsidRPr="00335632" w:rsidRDefault="005C50B8" w:rsidP="00335632">
            <w:pPr>
              <w:keepNext/>
              <w:keepLines/>
              <w:widowControl w:val="0"/>
              <w:jc w:val="both"/>
              <w:rPr>
                <w:rFonts w:ascii="Times New Roman" w:hAnsi="Times New Roman" w:cs="Times New Roman"/>
                <w:bCs/>
                <w:iCs/>
                <w:spacing w:val="-6"/>
              </w:rPr>
            </w:pPr>
            <w:r w:rsidRPr="00335632">
              <w:rPr>
                <w:rFonts w:ascii="Times New Roman" w:hAnsi="Times New Roman" w:cs="Times New Roman"/>
                <w:bCs/>
                <w:iCs/>
                <w:spacing w:val="-6"/>
              </w:rPr>
              <w:t>Удельный вес автомобильных дорог с твердым покрытием в общей протяженности автомобильных дорог общего пользования</w:t>
            </w:r>
          </w:p>
        </w:tc>
        <w:tc>
          <w:tcPr>
            <w:tcW w:w="709" w:type="dxa"/>
            <w:shd w:val="clear" w:color="auto" w:fill="auto"/>
          </w:tcPr>
          <w:p w:rsidR="005C50B8" w:rsidRPr="00335632" w:rsidRDefault="005C50B8" w:rsidP="00335632">
            <w:pPr>
              <w:keepNext/>
              <w:keepLines/>
              <w:widowControl w:val="0"/>
              <w:ind w:left="-108" w:right="-107"/>
              <w:jc w:val="center"/>
              <w:rPr>
                <w:rFonts w:ascii="Times New Roman" w:hAnsi="Times New Roman" w:cs="Times New Roman"/>
                <w:bCs/>
                <w:iCs/>
                <w:spacing w:val="-6"/>
              </w:rPr>
            </w:pPr>
            <w:r w:rsidRPr="00335632">
              <w:rPr>
                <w:rFonts w:ascii="Times New Roman" w:hAnsi="Times New Roman" w:cs="Times New Roman"/>
                <w:bCs/>
                <w:iCs/>
                <w:spacing w:val="-6"/>
              </w:rPr>
              <w:t>%</w:t>
            </w:r>
          </w:p>
        </w:tc>
        <w:tc>
          <w:tcPr>
            <w:tcW w:w="850"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85,5</w:t>
            </w:r>
          </w:p>
        </w:tc>
        <w:tc>
          <w:tcPr>
            <w:tcW w:w="851"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87</w:t>
            </w:r>
          </w:p>
        </w:tc>
        <w:tc>
          <w:tcPr>
            <w:tcW w:w="850"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88,5</w:t>
            </w:r>
          </w:p>
        </w:tc>
        <w:tc>
          <w:tcPr>
            <w:tcW w:w="853" w:type="dxa"/>
            <w:shd w:val="clear" w:color="auto" w:fill="auto"/>
          </w:tcPr>
          <w:p w:rsidR="005C50B8" w:rsidRPr="00335632" w:rsidRDefault="005C50B8" w:rsidP="00335632">
            <w:pPr>
              <w:pStyle w:val="ConsPlusNormal"/>
              <w:keepNext/>
              <w:keepLines/>
              <w:tabs>
                <w:tab w:val="left" w:pos="567"/>
                <w:tab w:val="left" w:pos="1701"/>
              </w:tabs>
              <w:autoSpaceDE/>
              <w:autoSpaceDN/>
              <w:adjustRightInd/>
              <w:jc w:val="center"/>
              <w:rPr>
                <w:rFonts w:ascii="Times New Roman" w:eastAsiaTheme="minorHAnsi" w:hAnsi="Times New Roman" w:cs="Times New Roman"/>
                <w:bCs/>
                <w:iCs/>
                <w:spacing w:val="-6"/>
                <w:sz w:val="22"/>
                <w:szCs w:val="22"/>
                <w:lang w:eastAsia="en-US"/>
              </w:rPr>
            </w:pPr>
            <w:r w:rsidRPr="00335632">
              <w:rPr>
                <w:rFonts w:ascii="Times New Roman" w:eastAsiaTheme="minorHAnsi" w:hAnsi="Times New Roman" w:cs="Times New Roman"/>
                <w:bCs/>
                <w:iCs/>
                <w:spacing w:val="-6"/>
                <w:sz w:val="22"/>
                <w:szCs w:val="22"/>
                <w:lang w:eastAsia="en-US"/>
              </w:rPr>
              <w:t>90</w:t>
            </w:r>
          </w:p>
        </w:tc>
      </w:tr>
    </w:tbl>
    <w:p w:rsidR="00337FEC" w:rsidRPr="00947F6B" w:rsidRDefault="00337FEC" w:rsidP="00AA657D">
      <w:pPr>
        <w:widowControl w:val="0"/>
        <w:spacing w:after="0" w:line="240" w:lineRule="auto"/>
        <w:ind w:firstLine="709"/>
        <w:jc w:val="both"/>
        <w:rPr>
          <w:rFonts w:ascii="Times New Roman" w:hAnsi="Times New Roman" w:cs="Times New Roman"/>
          <w:bCs/>
          <w:sz w:val="24"/>
          <w:szCs w:val="24"/>
        </w:rPr>
      </w:pPr>
      <w:r w:rsidRPr="00947F6B">
        <w:rPr>
          <w:rFonts w:ascii="Times New Roman" w:hAnsi="Times New Roman" w:cs="Times New Roman"/>
          <w:bCs/>
          <w:sz w:val="24"/>
          <w:szCs w:val="24"/>
        </w:rPr>
        <w:t>Перечень программных мероприятий Программы комплексного развития систем транспортной инфраструктуры на территории муниципального образования Мысковского городского округа на 2019 – 2029 годы представлен в таблице 2</w:t>
      </w:r>
      <w:r w:rsidR="005C50B8" w:rsidRPr="00947F6B">
        <w:rPr>
          <w:rFonts w:ascii="Times New Roman" w:hAnsi="Times New Roman" w:cs="Times New Roman"/>
          <w:bCs/>
          <w:sz w:val="24"/>
          <w:szCs w:val="24"/>
        </w:rPr>
        <w:t>2</w:t>
      </w:r>
      <w:r w:rsidRPr="00947F6B">
        <w:rPr>
          <w:rFonts w:ascii="Times New Roman" w:hAnsi="Times New Roman" w:cs="Times New Roman"/>
          <w:bCs/>
          <w:sz w:val="24"/>
          <w:szCs w:val="24"/>
        </w:rPr>
        <w:t>.</w:t>
      </w:r>
    </w:p>
    <w:p w:rsidR="00337FEC" w:rsidRDefault="00337FEC" w:rsidP="009107A8">
      <w:pPr>
        <w:widowControl w:val="0"/>
        <w:spacing w:after="0" w:line="240" w:lineRule="auto"/>
        <w:jc w:val="both"/>
        <w:rPr>
          <w:rFonts w:ascii="Times New Roman" w:hAnsi="Times New Roman" w:cs="Times New Roman"/>
          <w:bCs/>
          <w:sz w:val="24"/>
          <w:szCs w:val="24"/>
        </w:rPr>
      </w:pPr>
    </w:p>
    <w:p w:rsidR="00335632" w:rsidRPr="00947F6B" w:rsidRDefault="00335632" w:rsidP="009107A8">
      <w:pPr>
        <w:widowControl w:val="0"/>
        <w:spacing w:after="0" w:line="240" w:lineRule="auto"/>
        <w:jc w:val="both"/>
        <w:rPr>
          <w:rFonts w:ascii="Times New Roman" w:hAnsi="Times New Roman" w:cs="Times New Roman"/>
          <w:bCs/>
          <w:sz w:val="24"/>
          <w:szCs w:val="24"/>
        </w:rPr>
      </w:pPr>
    </w:p>
    <w:p w:rsidR="00FD3A47" w:rsidRPr="00947F6B" w:rsidRDefault="00E85F80" w:rsidP="009107A8">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lastRenderedPageBreak/>
        <w:t>Таблица</w:t>
      </w:r>
      <w:r w:rsidR="005E118E" w:rsidRPr="00947F6B">
        <w:rPr>
          <w:rFonts w:ascii="Times New Roman" w:hAnsi="Times New Roman" w:cs="Times New Roman"/>
          <w:bCs/>
          <w:sz w:val="24"/>
          <w:szCs w:val="24"/>
        </w:rPr>
        <w:t xml:space="preserve"> </w:t>
      </w:r>
      <w:r w:rsidR="00337FEC" w:rsidRPr="00947F6B">
        <w:rPr>
          <w:rFonts w:ascii="Times New Roman" w:hAnsi="Times New Roman" w:cs="Times New Roman"/>
          <w:bCs/>
          <w:sz w:val="24"/>
          <w:szCs w:val="24"/>
        </w:rPr>
        <w:t>2</w:t>
      </w:r>
      <w:r w:rsidR="005C50B8" w:rsidRPr="00947F6B">
        <w:rPr>
          <w:rFonts w:ascii="Times New Roman" w:hAnsi="Times New Roman" w:cs="Times New Roman"/>
          <w:bCs/>
          <w:sz w:val="24"/>
          <w:szCs w:val="24"/>
        </w:rPr>
        <w:t>2</w:t>
      </w:r>
      <w:r w:rsidR="005E118E" w:rsidRPr="00947F6B">
        <w:rPr>
          <w:rFonts w:ascii="Times New Roman" w:hAnsi="Times New Roman" w:cs="Times New Roman"/>
          <w:bCs/>
          <w:sz w:val="24"/>
          <w:szCs w:val="24"/>
        </w:rPr>
        <w:t xml:space="preserve"> </w:t>
      </w:r>
      <w:r w:rsidR="004105CE" w:rsidRPr="00947F6B">
        <w:rPr>
          <w:rFonts w:ascii="Times New Roman" w:hAnsi="Times New Roman" w:cs="Times New Roman"/>
          <w:bCs/>
          <w:sz w:val="24"/>
          <w:szCs w:val="24"/>
        </w:rPr>
        <w:t>–</w:t>
      </w:r>
      <w:r w:rsidR="005E118E" w:rsidRPr="00947F6B">
        <w:rPr>
          <w:rFonts w:ascii="Times New Roman" w:hAnsi="Times New Roman" w:cs="Times New Roman"/>
          <w:bCs/>
          <w:sz w:val="24"/>
          <w:szCs w:val="24"/>
        </w:rPr>
        <w:t xml:space="preserve"> П</w:t>
      </w:r>
      <w:r w:rsidRPr="00947F6B">
        <w:rPr>
          <w:rFonts w:ascii="Times New Roman" w:hAnsi="Times New Roman" w:cs="Times New Roman"/>
          <w:bCs/>
          <w:sz w:val="24"/>
          <w:szCs w:val="24"/>
        </w:rPr>
        <w:t>еречень</w:t>
      </w:r>
      <w:r w:rsidR="00443A54" w:rsidRPr="00947F6B">
        <w:rPr>
          <w:rFonts w:ascii="Times New Roman" w:hAnsi="Times New Roman" w:cs="Times New Roman"/>
          <w:bCs/>
          <w:sz w:val="24"/>
          <w:szCs w:val="24"/>
        </w:rPr>
        <w:t xml:space="preserve"> </w:t>
      </w:r>
      <w:r w:rsidR="00FD3A47" w:rsidRPr="00947F6B">
        <w:rPr>
          <w:rFonts w:ascii="Times New Roman" w:hAnsi="Times New Roman" w:cs="Times New Roman"/>
          <w:bCs/>
          <w:sz w:val="24"/>
          <w:szCs w:val="24"/>
        </w:rPr>
        <w:t xml:space="preserve">программных </w:t>
      </w:r>
      <w:proofErr w:type="gramStart"/>
      <w:r w:rsidR="00FD3A47" w:rsidRPr="00947F6B">
        <w:rPr>
          <w:rFonts w:ascii="Times New Roman" w:hAnsi="Times New Roman" w:cs="Times New Roman"/>
          <w:bCs/>
          <w:sz w:val="24"/>
          <w:szCs w:val="24"/>
        </w:rPr>
        <w:t>мероприятий Программы комплексного развития систем транспортной инфраструктуры</w:t>
      </w:r>
      <w:proofErr w:type="gramEnd"/>
      <w:r w:rsidR="00FD3A47" w:rsidRPr="00947F6B">
        <w:rPr>
          <w:rFonts w:ascii="Times New Roman" w:hAnsi="Times New Roman" w:cs="Times New Roman"/>
          <w:bCs/>
          <w:sz w:val="24"/>
          <w:szCs w:val="24"/>
        </w:rPr>
        <w:t xml:space="preserve"> на территории </w:t>
      </w:r>
      <w:r w:rsidR="0014207B" w:rsidRPr="00947F6B">
        <w:rPr>
          <w:rFonts w:ascii="Times New Roman" w:hAnsi="Times New Roman" w:cs="Times New Roman"/>
          <w:bCs/>
          <w:sz w:val="24"/>
          <w:szCs w:val="24"/>
        </w:rPr>
        <w:t>муниципального образования Мысковского городского округа</w:t>
      </w:r>
      <w:r w:rsidR="00FD3A47" w:rsidRPr="00947F6B">
        <w:rPr>
          <w:rFonts w:ascii="Times New Roman" w:hAnsi="Times New Roman" w:cs="Times New Roman"/>
          <w:bCs/>
          <w:sz w:val="24"/>
          <w:szCs w:val="24"/>
        </w:rPr>
        <w:t xml:space="preserve"> на 201</w:t>
      </w:r>
      <w:r w:rsidR="00336714"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 202</w:t>
      </w:r>
      <w:r w:rsidR="00336714" w:rsidRPr="00947F6B">
        <w:rPr>
          <w:rFonts w:ascii="Times New Roman" w:hAnsi="Times New Roman" w:cs="Times New Roman"/>
          <w:bCs/>
          <w:sz w:val="24"/>
          <w:szCs w:val="24"/>
        </w:rPr>
        <w:t>9</w:t>
      </w:r>
      <w:r w:rsidR="00FD3A47" w:rsidRPr="00947F6B">
        <w:rPr>
          <w:rFonts w:ascii="Times New Roman" w:hAnsi="Times New Roman" w:cs="Times New Roman"/>
          <w:bCs/>
          <w:sz w:val="24"/>
          <w:szCs w:val="24"/>
        </w:rPr>
        <w:t xml:space="preserve"> годы</w:t>
      </w:r>
      <w:r w:rsidR="00F1372C" w:rsidRPr="00947F6B">
        <w:rPr>
          <w:rFonts w:ascii="Times New Roman" w:hAnsi="Times New Roman" w:cs="Times New Roman"/>
          <w:bCs/>
          <w:sz w:val="24"/>
          <w:szCs w:val="24"/>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2126"/>
        <w:gridCol w:w="1418"/>
        <w:gridCol w:w="2262"/>
      </w:tblGrid>
      <w:tr w:rsidR="00947F6B" w:rsidRPr="00947F6B" w:rsidTr="00DA280B">
        <w:trPr>
          <w:trHeight w:val="480"/>
          <w:tblHeader/>
        </w:trPr>
        <w:tc>
          <w:tcPr>
            <w:tcW w:w="675" w:type="dxa"/>
            <w:shd w:val="clear" w:color="auto" w:fill="auto"/>
          </w:tcPr>
          <w:p w:rsidR="00FD3A47" w:rsidRPr="00947F6B" w:rsidRDefault="006F21D0" w:rsidP="009107A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w:t>
            </w:r>
            <w:r w:rsidR="00FD3A47" w:rsidRPr="00947F6B">
              <w:rPr>
                <w:rFonts w:ascii="Times New Roman" w:hAnsi="Times New Roman" w:cs="Times New Roman"/>
                <w:sz w:val="24"/>
                <w:szCs w:val="24"/>
              </w:rPr>
              <w:t xml:space="preserve"> </w:t>
            </w:r>
            <w:r w:rsidR="00FD3A47" w:rsidRPr="00947F6B">
              <w:rPr>
                <w:rFonts w:ascii="Times New Roman" w:hAnsi="Times New Roman" w:cs="Times New Roman"/>
                <w:sz w:val="24"/>
                <w:szCs w:val="24"/>
              </w:rPr>
              <w:br/>
              <w:t>п/п</w:t>
            </w:r>
          </w:p>
        </w:tc>
        <w:tc>
          <w:tcPr>
            <w:tcW w:w="3119"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Наименование мероприятий</w:t>
            </w:r>
          </w:p>
        </w:tc>
        <w:tc>
          <w:tcPr>
            <w:tcW w:w="2126"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 xml:space="preserve">Объем     </w:t>
            </w:r>
            <w:r w:rsidRPr="00947F6B">
              <w:rPr>
                <w:rFonts w:ascii="Times New Roman" w:hAnsi="Times New Roman" w:cs="Times New Roman"/>
                <w:sz w:val="24"/>
                <w:szCs w:val="24"/>
              </w:rPr>
              <w:br/>
              <w:t>финансирования</w:t>
            </w:r>
            <w:r w:rsidRPr="00947F6B">
              <w:rPr>
                <w:rFonts w:ascii="Times New Roman" w:hAnsi="Times New Roman" w:cs="Times New Roman"/>
                <w:sz w:val="24"/>
                <w:szCs w:val="24"/>
              </w:rPr>
              <w:br/>
              <w:t>(тыс. рублей)</w:t>
            </w:r>
          </w:p>
        </w:tc>
        <w:tc>
          <w:tcPr>
            <w:tcW w:w="1418" w:type="dxa"/>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Сроки реализации программы</w:t>
            </w:r>
          </w:p>
        </w:tc>
        <w:tc>
          <w:tcPr>
            <w:tcW w:w="2262" w:type="dxa"/>
            <w:shd w:val="clear" w:color="auto" w:fill="auto"/>
          </w:tcPr>
          <w:p w:rsidR="00FD3A47" w:rsidRPr="00947F6B" w:rsidRDefault="00FD3A47"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Источники финансирования</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4</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5</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6</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5390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7</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2019</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8</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9</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15750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10</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2022</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11</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2023</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12</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ул. Пушкина, ул. Кузбасская, ул. Комарова</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15500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2024</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13</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 xml:space="preserve">Ремонт дорог частного </w:t>
            </w:r>
            <w:r w:rsidRPr="00947F6B">
              <w:rPr>
                <w:rFonts w:ascii="Times New Roman" w:hAnsi="Times New Roman" w:cs="Times New Roman"/>
                <w:sz w:val="24"/>
                <w:szCs w:val="24"/>
              </w:rPr>
              <w:lastRenderedPageBreak/>
              <w:t>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lastRenderedPageBreak/>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2020</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lastRenderedPageBreak/>
              <w:t>14</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2021</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15</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2022</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16</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2023</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17</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(20 км)</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2024</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18</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19</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20</w:t>
            </w:r>
            <w:r w:rsidR="00335632">
              <w:rPr>
                <w:rFonts w:ascii="Times New Roman" w:hAnsi="Times New Roman" w:cs="Times New Roman"/>
                <w:sz w:val="24"/>
                <w:szCs w:val="24"/>
              </w:rPr>
              <w:t>.</w:t>
            </w:r>
          </w:p>
        </w:tc>
        <w:tc>
          <w:tcPr>
            <w:tcW w:w="3119" w:type="dxa"/>
            <w:shd w:val="clear" w:color="auto" w:fill="auto"/>
          </w:tcPr>
          <w:p w:rsidR="009B1C18" w:rsidRPr="00947F6B" w:rsidRDefault="009B1C18"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9B1C18" w:rsidRPr="00947F6B" w:rsidRDefault="009B1C18"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9B1C18" w:rsidRPr="00947F6B" w:rsidRDefault="009B1C18"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21</w:t>
            </w:r>
            <w:r w:rsidR="00335632">
              <w:rPr>
                <w:rFonts w:ascii="Times New Roman" w:hAnsi="Times New Roman" w:cs="Times New Roman"/>
                <w:sz w:val="24"/>
                <w:szCs w:val="24"/>
              </w:rPr>
              <w:t>.</w:t>
            </w:r>
          </w:p>
        </w:tc>
        <w:tc>
          <w:tcPr>
            <w:tcW w:w="3119" w:type="dxa"/>
            <w:shd w:val="clear" w:color="auto" w:fill="auto"/>
          </w:tcPr>
          <w:p w:rsidR="00DA3C9A" w:rsidRPr="00947F6B" w:rsidRDefault="00DA3C9A"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22</w:t>
            </w:r>
            <w:r w:rsidR="00335632">
              <w:rPr>
                <w:rFonts w:ascii="Times New Roman" w:hAnsi="Times New Roman" w:cs="Times New Roman"/>
                <w:sz w:val="24"/>
                <w:szCs w:val="24"/>
              </w:rPr>
              <w:t>.</w:t>
            </w:r>
          </w:p>
        </w:tc>
        <w:tc>
          <w:tcPr>
            <w:tcW w:w="3119" w:type="dxa"/>
            <w:shd w:val="clear" w:color="auto" w:fill="auto"/>
          </w:tcPr>
          <w:p w:rsidR="00DA3C9A" w:rsidRPr="00947F6B" w:rsidRDefault="00DA3C9A" w:rsidP="005C50B8">
            <w:pPr>
              <w:rPr>
                <w:rFonts w:ascii="Times New Roman" w:hAnsi="Times New Roman" w:cs="Times New Roman"/>
                <w:sz w:val="24"/>
                <w:szCs w:val="24"/>
              </w:rPr>
            </w:pPr>
            <w:r w:rsidRPr="00947F6B">
              <w:rPr>
                <w:rFonts w:ascii="Times New Roman" w:hAnsi="Times New Roman" w:cs="Times New Roman"/>
                <w:sz w:val="24"/>
                <w:szCs w:val="24"/>
              </w:rPr>
              <w:t>Ремонт асфальтобетонных дорог</w:t>
            </w:r>
          </w:p>
        </w:tc>
        <w:tc>
          <w:tcPr>
            <w:tcW w:w="2126" w:type="dxa"/>
            <w:shd w:val="clear" w:color="auto" w:fill="auto"/>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15000</w:t>
            </w:r>
          </w:p>
        </w:tc>
        <w:tc>
          <w:tcPr>
            <w:tcW w:w="1418" w:type="dxa"/>
          </w:tcPr>
          <w:p w:rsidR="00DA3C9A" w:rsidRPr="00947F6B" w:rsidRDefault="00DA3C9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DA3C9A" w:rsidRPr="00947F6B" w:rsidRDefault="00DA3C9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 xml:space="preserve">Местный бюджет  </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23</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24</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25</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26</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27</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Реконструкция дорог местного значения (38км)</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45600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28</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2025</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lastRenderedPageBreak/>
              <w:t>29</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2026</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30</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2027</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31</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2028</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947F6B"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32</w:t>
            </w:r>
            <w:r w:rsidR="00335632">
              <w:rPr>
                <w:rFonts w:ascii="Times New Roman" w:hAnsi="Times New Roman" w:cs="Times New Roman"/>
                <w:sz w:val="24"/>
                <w:szCs w:val="24"/>
              </w:rPr>
              <w:t>.</w:t>
            </w: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Ремонт дорог частного сектора (153 ул</w:t>
            </w:r>
            <w:r w:rsidR="00591905">
              <w:rPr>
                <w:rFonts w:ascii="Times New Roman" w:hAnsi="Times New Roman" w:cs="Times New Roman"/>
                <w:sz w:val="24"/>
                <w:szCs w:val="24"/>
              </w:rPr>
              <w:t>.</w:t>
            </w:r>
            <w:r w:rsidRPr="00947F6B">
              <w:rPr>
                <w:rFonts w:ascii="Times New Roman" w:hAnsi="Times New Roman" w:cs="Times New Roman"/>
                <w:sz w:val="24"/>
                <w:szCs w:val="24"/>
              </w:rPr>
              <w:t>)</w:t>
            </w:r>
          </w:p>
        </w:tc>
        <w:tc>
          <w:tcPr>
            <w:tcW w:w="2126" w:type="dxa"/>
            <w:shd w:val="clear" w:color="auto" w:fill="auto"/>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7650</w:t>
            </w:r>
          </w:p>
        </w:tc>
        <w:tc>
          <w:tcPr>
            <w:tcW w:w="1418" w:type="dxa"/>
          </w:tcPr>
          <w:p w:rsidR="00B8716A" w:rsidRPr="00947F6B" w:rsidRDefault="00B8716A" w:rsidP="00335632">
            <w:pPr>
              <w:widowControl w:val="0"/>
              <w:spacing w:after="0" w:line="240" w:lineRule="auto"/>
              <w:jc w:val="center"/>
              <w:rPr>
                <w:rFonts w:ascii="Times New Roman" w:hAnsi="Times New Roman" w:cs="Times New Roman"/>
                <w:sz w:val="24"/>
                <w:szCs w:val="24"/>
              </w:rPr>
            </w:pPr>
            <w:r w:rsidRPr="00947F6B">
              <w:rPr>
                <w:rFonts w:ascii="Times New Roman" w:hAnsi="Times New Roman" w:cs="Times New Roman"/>
                <w:sz w:val="24"/>
                <w:szCs w:val="24"/>
              </w:rPr>
              <w:t>2029</w:t>
            </w:r>
          </w:p>
        </w:tc>
        <w:tc>
          <w:tcPr>
            <w:tcW w:w="2262" w:type="dxa"/>
            <w:shd w:val="clear" w:color="auto" w:fill="auto"/>
          </w:tcPr>
          <w:p w:rsidR="00B8716A" w:rsidRPr="00947F6B" w:rsidRDefault="00B8716A" w:rsidP="00A77D60">
            <w:pPr>
              <w:widowControl w:val="0"/>
              <w:spacing w:after="0" w:line="240" w:lineRule="auto"/>
              <w:jc w:val="both"/>
              <w:rPr>
                <w:rFonts w:ascii="Times New Roman" w:hAnsi="Times New Roman" w:cs="Times New Roman"/>
                <w:sz w:val="24"/>
                <w:szCs w:val="24"/>
              </w:rPr>
            </w:pPr>
            <w:r w:rsidRPr="00947F6B">
              <w:rPr>
                <w:rFonts w:ascii="Times New Roman" w:hAnsi="Times New Roman" w:cs="Times New Roman"/>
                <w:sz w:val="24"/>
                <w:szCs w:val="24"/>
              </w:rPr>
              <w:t>Федеральный, областной и местный бюджеты</w:t>
            </w:r>
          </w:p>
        </w:tc>
      </w:tr>
      <w:tr w:rsidR="00B8716A" w:rsidRPr="00947F6B" w:rsidTr="0013536D">
        <w:tc>
          <w:tcPr>
            <w:tcW w:w="675" w:type="dxa"/>
            <w:shd w:val="clear" w:color="auto" w:fill="auto"/>
          </w:tcPr>
          <w:p w:rsidR="00B8716A" w:rsidRPr="00947F6B" w:rsidRDefault="00B8716A" w:rsidP="005C50B8">
            <w:pPr>
              <w:widowControl w:val="0"/>
              <w:spacing w:after="0" w:line="240" w:lineRule="auto"/>
              <w:jc w:val="both"/>
              <w:rPr>
                <w:rFonts w:ascii="Times New Roman" w:hAnsi="Times New Roman" w:cs="Times New Roman"/>
                <w:sz w:val="24"/>
                <w:szCs w:val="24"/>
              </w:rPr>
            </w:pPr>
          </w:p>
        </w:tc>
        <w:tc>
          <w:tcPr>
            <w:tcW w:w="3119" w:type="dxa"/>
            <w:shd w:val="clear" w:color="auto" w:fill="auto"/>
          </w:tcPr>
          <w:p w:rsidR="00B8716A" w:rsidRPr="00947F6B" w:rsidRDefault="00B8716A" w:rsidP="00A77D60">
            <w:pPr>
              <w:rPr>
                <w:rFonts w:ascii="Times New Roman" w:hAnsi="Times New Roman" w:cs="Times New Roman"/>
                <w:sz w:val="24"/>
                <w:szCs w:val="24"/>
              </w:rPr>
            </w:pPr>
            <w:r w:rsidRPr="00947F6B">
              <w:rPr>
                <w:rFonts w:ascii="Times New Roman" w:hAnsi="Times New Roman" w:cs="Times New Roman"/>
                <w:sz w:val="24"/>
                <w:szCs w:val="24"/>
              </w:rPr>
              <w:t>Итого:</w:t>
            </w:r>
          </w:p>
        </w:tc>
        <w:tc>
          <w:tcPr>
            <w:tcW w:w="2126" w:type="dxa"/>
            <w:shd w:val="clear" w:color="auto" w:fill="auto"/>
          </w:tcPr>
          <w:p w:rsidR="00B8716A" w:rsidRPr="00947F6B" w:rsidRDefault="00B8716A" w:rsidP="00335632">
            <w:pPr>
              <w:jc w:val="center"/>
              <w:rPr>
                <w:rFonts w:ascii="Times New Roman" w:hAnsi="Times New Roman" w:cs="Times New Roman"/>
                <w:sz w:val="24"/>
                <w:szCs w:val="24"/>
              </w:rPr>
            </w:pPr>
            <w:r w:rsidRPr="00947F6B">
              <w:rPr>
                <w:rFonts w:ascii="Times New Roman" w:hAnsi="Times New Roman" w:cs="Times New Roman"/>
                <w:sz w:val="24"/>
                <w:szCs w:val="24"/>
              </w:rPr>
              <w:t>436570</w:t>
            </w:r>
          </w:p>
        </w:tc>
        <w:tc>
          <w:tcPr>
            <w:tcW w:w="1418" w:type="dxa"/>
          </w:tcPr>
          <w:p w:rsidR="00B8716A" w:rsidRPr="00947F6B" w:rsidRDefault="00B8716A" w:rsidP="00335632">
            <w:pPr>
              <w:jc w:val="center"/>
              <w:rPr>
                <w:rFonts w:ascii="Times New Roman" w:hAnsi="Times New Roman" w:cs="Times New Roman"/>
                <w:sz w:val="24"/>
                <w:szCs w:val="24"/>
              </w:rPr>
            </w:pPr>
          </w:p>
        </w:tc>
        <w:tc>
          <w:tcPr>
            <w:tcW w:w="2262" w:type="dxa"/>
            <w:shd w:val="clear" w:color="auto" w:fill="auto"/>
          </w:tcPr>
          <w:p w:rsidR="00B8716A" w:rsidRPr="00947F6B" w:rsidRDefault="00B8716A" w:rsidP="00A77D60">
            <w:pPr>
              <w:rPr>
                <w:rFonts w:ascii="Times New Roman" w:hAnsi="Times New Roman" w:cs="Times New Roman"/>
                <w:sz w:val="24"/>
                <w:szCs w:val="24"/>
              </w:rPr>
            </w:pPr>
          </w:p>
        </w:tc>
      </w:tr>
    </w:tbl>
    <w:p w:rsidR="001A3CF9" w:rsidRPr="00947F6B" w:rsidRDefault="001A3CF9" w:rsidP="00CB5867">
      <w:pPr>
        <w:widowControl w:val="0"/>
        <w:spacing w:after="0" w:line="240" w:lineRule="auto"/>
        <w:jc w:val="both"/>
        <w:rPr>
          <w:rFonts w:ascii="Times New Roman" w:hAnsi="Times New Roman" w:cs="Times New Roman"/>
          <w:bCs/>
          <w:sz w:val="24"/>
          <w:szCs w:val="24"/>
        </w:rPr>
      </w:pPr>
    </w:p>
    <w:p w:rsidR="00591905" w:rsidRDefault="00A37BE7" w:rsidP="00591905">
      <w:pPr>
        <w:widowControl w:val="0"/>
        <w:spacing w:after="0" w:line="240" w:lineRule="auto"/>
        <w:ind w:right="-2"/>
        <w:jc w:val="center"/>
        <w:rPr>
          <w:rFonts w:ascii="Times New Roman" w:hAnsi="Times New Roman" w:cs="Times New Roman"/>
          <w:bCs/>
          <w:sz w:val="24"/>
          <w:szCs w:val="24"/>
        </w:rPr>
      </w:pPr>
      <w:r w:rsidRPr="00947F6B">
        <w:rPr>
          <w:rFonts w:ascii="Times New Roman" w:hAnsi="Times New Roman" w:cs="Times New Roman"/>
          <w:bCs/>
          <w:sz w:val="24"/>
          <w:szCs w:val="24"/>
        </w:rPr>
        <w:t xml:space="preserve">Раздел 5. Предложения по институциональным преобразованиям, </w:t>
      </w:r>
    </w:p>
    <w:p w:rsidR="00591905" w:rsidRDefault="00A37BE7" w:rsidP="00591905">
      <w:pPr>
        <w:widowControl w:val="0"/>
        <w:spacing w:after="0" w:line="240" w:lineRule="auto"/>
        <w:ind w:right="-2"/>
        <w:jc w:val="center"/>
        <w:rPr>
          <w:rFonts w:ascii="Times New Roman" w:hAnsi="Times New Roman" w:cs="Times New Roman"/>
          <w:bCs/>
          <w:sz w:val="24"/>
          <w:szCs w:val="24"/>
        </w:rPr>
      </w:pPr>
      <w:r w:rsidRPr="00947F6B">
        <w:rPr>
          <w:rFonts w:ascii="Times New Roman" w:hAnsi="Times New Roman" w:cs="Times New Roman"/>
          <w:bCs/>
          <w:sz w:val="24"/>
          <w:szCs w:val="24"/>
        </w:rPr>
        <w:t>совершенствованию правового и информационн</w:t>
      </w:r>
      <w:r w:rsidR="00335632">
        <w:rPr>
          <w:rFonts w:ascii="Times New Roman" w:hAnsi="Times New Roman" w:cs="Times New Roman"/>
          <w:bCs/>
          <w:sz w:val="24"/>
          <w:szCs w:val="24"/>
        </w:rPr>
        <w:t>ого обеспечения деятельности</w:t>
      </w:r>
    </w:p>
    <w:p w:rsidR="00A37BE7" w:rsidRPr="00947F6B" w:rsidRDefault="00335632" w:rsidP="00591905">
      <w:pPr>
        <w:widowControl w:val="0"/>
        <w:spacing w:after="0" w:line="240" w:lineRule="auto"/>
        <w:ind w:right="-2"/>
        <w:jc w:val="center"/>
        <w:rPr>
          <w:rFonts w:ascii="Times New Roman" w:hAnsi="Times New Roman" w:cs="Times New Roman"/>
          <w:bCs/>
          <w:sz w:val="24"/>
          <w:szCs w:val="24"/>
        </w:rPr>
      </w:pPr>
      <w:r>
        <w:rPr>
          <w:rFonts w:ascii="Times New Roman" w:hAnsi="Times New Roman" w:cs="Times New Roman"/>
          <w:bCs/>
          <w:sz w:val="24"/>
          <w:szCs w:val="24"/>
        </w:rPr>
        <w:t xml:space="preserve">в сфере </w:t>
      </w:r>
      <w:r w:rsidR="00A37BE7" w:rsidRPr="00947F6B">
        <w:rPr>
          <w:rFonts w:ascii="Times New Roman" w:hAnsi="Times New Roman" w:cs="Times New Roman"/>
          <w:bCs/>
          <w:sz w:val="24"/>
          <w:szCs w:val="24"/>
        </w:rPr>
        <w:t>прое</w:t>
      </w:r>
      <w:r>
        <w:rPr>
          <w:rFonts w:ascii="Times New Roman" w:hAnsi="Times New Roman" w:cs="Times New Roman"/>
          <w:bCs/>
          <w:sz w:val="24"/>
          <w:szCs w:val="24"/>
        </w:rPr>
        <w:t xml:space="preserve">ктирования, строительства, </w:t>
      </w:r>
      <w:r w:rsidR="00A37BE7" w:rsidRPr="00947F6B">
        <w:rPr>
          <w:rFonts w:ascii="Times New Roman" w:hAnsi="Times New Roman" w:cs="Times New Roman"/>
          <w:bCs/>
          <w:sz w:val="24"/>
          <w:szCs w:val="24"/>
        </w:rPr>
        <w:t>реконструкции объектов транспортной инфраструктуры на территории Мысковск</w:t>
      </w:r>
      <w:r w:rsidR="00B11900" w:rsidRPr="00947F6B">
        <w:rPr>
          <w:rFonts w:ascii="Times New Roman" w:hAnsi="Times New Roman" w:cs="Times New Roman"/>
          <w:bCs/>
          <w:sz w:val="24"/>
          <w:szCs w:val="24"/>
        </w:rPr>
        <w:t>о</w:t>
      </w:r>
      <w:r w:rsidR="00A37BE7" w:rsidRPr="00947F6B">
        <w:rPr>
          <w:rFonts w:ascii="Times New Roman" w:hAnsi="Times New Roman" w:cs="Times New Roman"/>
          <w:bCs/>
          <w:sz w:val="24"/>
          <w:szCs w:val="24"/>
        </w:rPr>
        <w:t>го городского округа</w:t>
      </w:r>
    </w:p>
    <w:p w:rsidR="00A37BE7" w:rsidRPr="00947F6B" w:rsidRDefault="00A37BE7" w:rsidP="00A37BE7">
      <w:pPr>
        <w:widowControl w:val="0"/>
        <w:spacing w:after="0" w:line="240" w:lineRule="auto"/>
        <w:ind w:firstLine="708"/>
        <w:jc w:val="both"/>
        <w:rPr>
          <w:rFonts w:ascii="Times New Roman" w:hAnsi="Times New Roman" w:cs="Times New Roman"/>
          <w:b/>
          <w:bCs/>
          <w:sz w:val="24"/>
          <w:szCs w:val="24"/>
        </w:rPr>
      </w:pP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BF56BD" w:rsidRPr="00947F6B" w:rsidRDefault="00BF56BD"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Действующие нормативные правовые акты Мысковского городского округа в сфере транспортной инфраструктуры и предложения по их совершенствованию приведены в таблице 23.</w:t>
      </w:r>
    </w:p>
    <w:p w:rsidR="00BF56BD" w:rsidRPr="00947F6B" w:rsidRDefault="00BF56BD" w:rsidP="00BF56BD">
      <w:pPr>
        <w:widowControl w:val="0"/>
        <w:spacing w:after="0" w:line="240" w:lineRule="auto"/>
        <w:jc w:val="both"/>
        <w:rPr>
          <w:rFonts w:ascii="Times New Roman" w:hAnsi="Times New Roman" w:cs="Times New Roman"/>
          <w:bCs/>
          <w:sz w:val="24"/>
          <w:szCs w:val="24"/>
        </w:rPr>
      </w:pPr>
    </w:p>
    <w:p w:rsidR="00BF56BD" w:rsidRPr="00947F6B" w:rsidRDefault="00BF56BD" w:rsidP="00BF56BD">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Талица 23 - Действующие нормативные правовые акты Мысковского городского округа в сфере транспортной инфраструктуры и предложения по их совершенствованию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253"/>
      </w:tblGrid>
      <w:tr w:rsidR="00947F6B" w:rsidRPr="00947F6B" w:rsidTr="00F52DB8">
        <w:trPr>
          <w:tblHeader/>
        </w:trPr>
        <w:tc>
          <w:tcPr>
            <w:tcW w:w="567"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Действующие нормативные правовые акты в сф</w:t>
            </w:r>
            <w:r w:rsidR="00591905">
              <w:rPr>
                <w:rFonts w:ascii="Times New Roman" w:hAnsi="Times New Roman" w:cs="Times New Roman"/>
                <w:bCs/>
                <w:sz w:val="24"/>
                <w:szCs w:val="24"/>
              </w:rPr>
              <w:t>ере транспортной инфраструктуры</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Предложения по совершенствованию нормативно-правового и информационного развития транспортной инфраструктуры, направленные на достижени</w:t>
            </w:r>
            <w:r w:rsidR="00591905">
              <w:rPr>
                <w:rFonts w:ascii="Times New Roman" w:hAnsi="Times New Roman" w:cs="Times New Roman"/>
                <w:bCs/>
                <w:sz w:val="24"/>
                <w:szCs w:val="24"/>
              </w:rPr>
              <w:t>е целевых показателей Программы</w:t>
            </w:r>
          </w:p>
        </w:tc>
      </w:tr>
      <w:tr w:rsidR="00947F6B" w:rsidRPr="00947F6B" w:rsidTr="00F52DB8">
        <w:tc>
          <w:tcPr>
            <w:tcW w:w="567" w:type="dxa"/>
            <w:tcBorders>
              <w:top w:val="single" w:sz="4" w:space="0" w:color="auto"/>
              <w:left w:val="single" w:sz="4" w:space="0" w:color="auto"/>
              <w:bottom w:val="single" w:sz="4" w:space="0" w:color="auto"/>
              <w:right w:val="single" w:sz="4" w:space="0" w:color="auto"/>
            </w:tcBorders>
            <w:vAlign w:val="center"/>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1</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Генеральный план муниципального образования «Мысковский городской округ» Кемеровской области г. Мыски, утвержденный решением Мысковского городского Совета народных депутатов №9-н от 20.1</w:t>
            </w:r>
            <w:r w:rsidR="00BF56BD" w:rsidRPr="00947F6B">
              <w:rPr>
                <w:rFonts w:ascii="Times New Roman" w:hAnsi="Times New Roman" w:cs="Times New Roman"/>
                <w:bCs/>
                <w:sz w:val="24"/>
                <w:szCs w:val="24"/>
              </w:rPr>
              <w:t>1.2008 года</w:t>
            </w:r>
          </w:p>
        </w:tc>
        <w:tc>
          <w:tcPr>
            <w:tcW w:w="4253" w:type="dxa"/>
            <w:tcBorders>
              <w:top w:val="single" w:sz="4" w:space="0" w:color="auto"/>
              <w:left w:val="single" w:sz="4" w:space="0" w:color="auto"/>
              <w:bottom w:val="single" w:sz="4" w:space="0" w:color="auto"/>
              <w:right w:val="single" w:sz="4" w:space="0" w:color="auto"/>
            </w:tcBorders>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Требуется актуализация</w:t>
            </w:r>
          </w:p>
        </w:tc>
      </w:tr>
      <w:tr w:rsidR="00947F6B" w:rsidRPr="00947F6B" w:rsidTr="00F52DB8">
        <w:tc>
          <w:tcPr>
            <w:tcW w:w="567" w:type="dxa"/>
            <w:tcBorders>
              <w:top w:val="single" w:sz="4" w:space="0" w:color="auto"/>
              <w:left w:val="single" w:sz="4" w:space="0" w:color="auto"/>
              <w:bottom w:val="single" w:sz="4" w:space="0" w:color="auto"/>
              <w:right w:val="single" w:sz="4" w:space="0" w:color="auto"/>
            </w:tcBorders>
            <w:vAlign w:val="center"/>
            <w:hideMark/>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2</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591905" w:rsidP="009B72EE">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программа «</w:t>
            </w:r>
            <w:r w:rsidR="00A37BE7" w:rsidRPr="00947F6B">
              <w:rPr>
                <w:rFonts w:ascii="Times New Roman" w:hAnsi="Times New Roman" w:cs="Times New Roman"/>
                <w:bCs/>
                <w:sz w:val="24"/>
                <w:szCs w:val="24"/>
              </w:rPr>
              <w:t>Обеспечение безопасности дорожного движени</w:t>
            </w:r>
            <w:r>
              <w:rPr>
                <w:rFonts w:ascii="Times New Roman" w:hAnsi="Times New Roman" w:cs="Times New Roman"/>
                <w:bCs/>
                <w:sz w:val="24"/>
                <w:szCs w:val="24"/>
              </w:rPr>
              <w:t>я в Мысковском городском округе»</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Не требуется</w:t>
            </w:r>
          </w:p>
        </w:tc>
      </w:tr>
      <w:tr w:rsidR="00A37BE7" w:rsidRPr="00947F6B" w:rsidTr="00F52DB8">
        <w:tc>
          <w:tcPr>
            <w:tcW w:w="567" w:type="dxa"/>
            <w:tcBorders>
              <w:top w:val="single" w:sz="4" w:space="0" w:color="auto"/>
              <w:left w:val="single" w:sz="4" w:space="0" w:color="auto"/>
              <w:bottom w:val="single" w:sz="4" w:space="0" w:color="auto"/>
              <w:right w:val="single" w:sz="4" w:space="0" w:color="auto"/>
            </w:tcBorders>
            <w:vAlign w:val="center"/>
            <w:hideMark/>
          </w:tcPr>
          <w:p w:rsidR="00A37BE7" w:rsidRPr="00947F6B" w:rsidRDefault="00A37BE7" w:rsidP="00F52DB8">
            <w:pPr>
              <w:widowControl w:val="0"/>
              <w:spacing w:after="0" w:line="240" w:lineRule="auto"/>
              <w:jc w:val="center"/>
              <w:rPr>
                <w:rFonts w:ascii="Times New Roman" w:hAnsi="Times New Roman" w:cs="Times New Roman"/>
                <w:bCs/>
                <w:sz w:val="24"/>
                <w:szCs w:val="24"/>
              </w:rPr>
            </w:pPr>
            <w:r w:rsidRPr="00947F6B">
              <w:rPr>
                <w:rFonts w:ascii="Times New Roman" w:hAnsi="Times New Roman" w:cs="Times New Roman"/>
                <w:bCs/>
                <w:sz w:val="24"/>
                <w:szCs w:val="24"/>
              </w:rPr>
              <w:t>3</w:t>
            </w:r>
            <w:r w:rsidR="00335632">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t xml:space="preserve">Стратегия социально-экономического развития Мысковского городского округа </w:t>
            </w:r>
            <w:r w:rsidRPr="00947F6B">
              <w:rPr>
                <w:rFonts w:ascii="Times New Roman" w:hAnsi="Times New Roman" w:cs="Times New Roman"/>
                <w:bCs/>
                <w:sz w:val="24"/>
                <w:szCs w:val="24"/>
              </w:rPr>
              <w:lastRenderedPageBreak/>
              <w:t>с 2019 по 2024 год и плановый период до 2035 года,  принята Советом народных депутатов Мысковского городского округа 28 декабря 2018 года</w:t>
            </w:r>
          </w:p>
        </w:tc>
        <w:tc>
          <w:tcPr>
            <w:tcW w:w="4253" w:type="dxa"/>
            <w:tcBorders>
              <w:top w:val="single" w:sz="4" w:space="0" w:color="auto"/>
              <w:left w:val="single" w:sz="4" w:space="0" w:color="auto"/>
              <w:bottom w:val="single" w:sz="4" w:space="0" w:color="auto"/>
              <w:right w:val="single" w:sz="4" w:space="0" w:color="auto"/>
            </w:tcBorders>
            <w:hideMark/>
          </w:tcPr>
          <w:p w:rsidR="00A37BE7" w:rsidRPr="00947F6B" w:rsidRDefault="00A37BE7" w:rsidP="009B72EE">
            <w:pPr>
              <w:widowControl w:val="0"/>
              <w:spacing w:after="0" w:line="240" w:lineRule="auto"/>
              <w:jc w:val="both"/>
              <w:rPr>
                <w:rFonts w:ascii="Times New Roman" w:hAnsi="Times New Roman" w:cs="Times New Roman"/>
                <w:bCs/>
                <w:sz w:val="24"/>
                <w:szCs w:val="24"/>
              </w:rPr>
            </w:pPr>
            <w:r w:rsidRPr="00947F6B">
              <w:rPr>
                <w:rFonts w:ascii="Times New Roman" w:hAnsi="Times New Roman" w:cs="Times New Roman"/>
                <w:bCs/>
                <w:sz w:val="24"/>
                <w:szCs w:val="24"/>
              </w:rPr>
              <w:lastRenderedPageBreak/>
              <w:t>Не требуется</w:t>
            </w:r>
          </w:p>
        </w:tc>
      </w:tr>
    </w:tbl>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Предусматривается ежегодная корректировка мероприятий.</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В целях исполнения требований законодательства, необходимо в указанные сроки издать распоряжение Главы муниципального образования Мысковского городского округа «Об утверждении программы комплексного развития транспортной инфраструктуры образования ЗАТО Фокино на период 2019-2030 годы».</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настоящее время при реализации мероприятий в сфере проектирования, строительства, реконструкции объектов транспортной инфраструктуры существует ряд проблем, среди которых наиболее актуальными являются: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1) высокая степень износа асфальтового покрытия внутриквартальных проездов, дворовых проездов и тротуаров;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2) несоответствие уровня освещения дворовых и общественных территорий требованиям национальных стандартов. Существующая система уличного освещения морально изношена и устаревшая, приводит к снижению уровню нормативной освещенности улиц города, что определённым образом влияет на безопасность дорожного движения в городе.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Pr="00947F6B">
        <w:rPr>
          <w:rFonts w:ascii="Times New Roman" w:hAnsi="Times New Roman" w:cs="Times New Roman"/>
          <w:bCs/>
          <w:sz w:val="24"/>
          <w:szCs w:val="24"/>
        </w:rPr>
        <w:t>антивандальности</w:t>
      </w:r>
      <w:proofErr w:type="spellEnd"/>
      <w:r w:rsidRPr="00947F6B">
        <w:rPr>
          <w:rFonts w:ascii="Times New Roman" w:hAnsi="Times New Roman" w:cs="Times New Roman"/>
          <w:bCs/>
          <w:sz w:val="24"/>
          <w:szCs w:val="24"/>
        </w:rPr>
        <w:t>, в которых используются высокоэкономичные, с продолжительным сроком службы и высокой световой отдачей источники.</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качестве предложений рекомендуется осуществлять общий контроль за ходом реализации мероприятий Программы, а также осуществлять непосредственно организационные, методические и контрольные функции в ходе реализации Программы, которые обеспечивают: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разработку ежегодного плана мероприятий по реализации Программы с уточнением объемов и источников финансирования мероприятий;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контроль за реализацией программных мероприятий по срокам, содержанию, финансовым затратам и ресурсам;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 методическое, информационное и организационное сопровождение работы по реализации комплекса программных мероприятий.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Программа подлежит корректировке по мере необходимости и устаревания информации. Мониторинг и корректировка Программы осуществляется на основании следующих нормативных документов. Мониторинг Программы включает следующие этапы: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lastRenderedPageBreak/>
        <w:t xml:space="preserve">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2. Верификация данных;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3. Анализ данных о результатах проводимых преобразований транспортной инфраструктуры. </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A37BE7" w:rsidRPr="00947F6B" w:rsidRDefault="00A37BE7" w:rsidP="00A37BE7">
      <w:pPr>
        <w:widowControl w:val="0"/>
        <w:spacing w:after="0" w:line="240" w:lineRule="auto"/>
        <w:ind w:firstLine="708"/>
        <w:jc w:val="both"/>
        <w:rPr>
          <w:rFonts w:ascii="Times New Roman" w:hAnsi="Times New Roman" w:cs="Times New Roman"/>
          <w:bCs/>
          <w:sz w:val="24"/>
          <w:szCs w:val="24"/>
        </w:rPr>
      </w:pPr>
      <w:r w:rsidRPr="00947F6B">
        <w:rPr>
          <w:rFonts w:ascii="Times New Roman" w:hAnsi="Times New Roman" w:cs="Times New Roman"/>
          <w:bCs/>
          <w:sz w:val="24"/>
          <w:szCs w:val="24"/>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w:t>
      </w:r>
    </w:p>
    <w:p w:rsidR="00A37BE7" w:rsidRPr="00947F6B" w:rsidRDefault="00A37BE7" w:rsidP="00CB5867">
      <w:pPr>
        <w:widowControl w:val="0"/>
        <w:spacing w:after="0" w:line="240" w:lineRule="auto"/>
        <w:jc w:val="both"/>
        <w:rPr>
          <w:rFonts w:ascii="Times New Roman" w:hAnsi="Times New Roman" w:cs="Times New Roman"/>
          <w:bCs/>
          <w:sz w:val="24"/>
          <w:szCs w:val="24"/>
        </w:rPr>
      </w:pPr>
    </w:p>
    <w:sectPr w:rsidR="00A37BE7" w:rsidRPr="00947F6B" w:rsidSect="009107A8">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60" w:rsidRDefault="00B06360" w:rsidP="001B7888">
      <w:pPr>
        <w:spacing w:after="0" w:line="240" w:lineRule="auto"/>
      </w:pPr>
      <w:r>
        <w:separator/>
      </w:r>
    </w:p>
  </w:endnote>
  <w:endnote w:type="continuationSeparator" w:id="0">
    <w:p w:rsidR="00B06360" w:rsidRDefault="00B06360" w:rsidP="001B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D" w:rsidRDefault="007D685D">
    <w:pPr>
      <w:pStyle w:val="af3"/>
      <w:jc w:val="center"/>
    </w:pPr>
  </w:p>
  <w:p w:rsidR="007D685D" w:rsidRDefault="007D685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60" w:rsidRDefault="00B06360" w:rsidP="001B7888">
      <w:pPr>
        <w:spacing w:after="0" w:line="240" w:lineRule="auto"/>
      </w:pPr>
      <w:r>
        <w:separator/>
      </w:r>
    </w:p>
  </w:footnote>
  <w:footnote w:type="continuationSeparator" w:id="0">
    <w:p w:rsidR="00B06360" w:rsidRDefault="00B06360" w:rsidP="001B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49219"/>
      <w:docPartObj>
        <w:docPartGallery w:val="Page Numbers (Top of Page)"/>
        <w:docPartUnique/>
      </w:docPartObj>
    </w:sdtPr>
    <w:sdtEndPr>
      <w:rPr>
        <w:sz w:val="20"/>
      </w:rPr>
    </w:sdtEndPr>
    <w:sdtContent>
      <w:p w:rsidR="007D685D" w:rsidRPr="00491F90" w:rsidRDefault="007D685D">
        <w:pPr>
          <w:pStyle w:val="a9"/>
          <w:jc w:val="center"/>
          <w:rPr>
            <w:sz w:val="20"/>
          </w:rPr>
        </w:pPr>
        <w:r w:rsidRPr="00491F90">
          <w:rPr>
            <w:sz w:val="20"/>
          </w:rPr>
          <w:fldChar w:fldCharType="begin"/>
        </w:r>
        <w:r w:rsidRPr="00491F90">
          <w:rPr>
            <w:sz w:val="20"/>
          </w:rPr>
          <w:instrText>PAGE   \* MERGEFORMAT</w:instrText>
        </w:r>
        <w:r w:rsidRPr="00491F90">
          <w:rPr>
            <w:sz w:val="20"/>
          </w:rPr>
          <w:fldChar w:fldCharType="separate"/>
        </w:r>
        <w:r w:rsidR="00FF0B5A">
          <w:rPr>
            <w:noProof/>
            <w:sz w:val="20"/>
          </w:rPr>
          <w:t>8</w:t>
        </w:r>
        <w:r w:rsidRPr="00491F90">
          <w:rPr>
            <w:sz w:val="20"/>
          </w:rPr>
          <w:fldChar w:fldCharType="end"/>
        </w:r>
      </w:p>
    </w:sdtContent>
  </w:sdt>
  <w:p w:rsidR="007D685D" w:rsidRDefault="007D68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D1B"/>
    <w:multiLevelType w:val="hybridMultilevel"/>
    <w:tmpl w:val="47F85F80"/>
    <w:lvl w:ilvl="0" w:tplc="25348A8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4A75AA"/>
    <w:multiLevelType w:val="hybridMultilevel"/>
    <w:tmpl w:val="3F68029E"/>
    <w:lvl w:ilvl="0" w:tplc="494A1E7E">
      <w:start w:val="1"/>
      <w:numFmt w:val="bullet"/>
      <w:suff w:val="space"/>
      <w:lvlText w:val=""/>
      <w:lvlJc w:val="left"/>
      <w:pPr>
        <w:ind w:left="613"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E31C42"/>
    <w:multiLevelType w:val="hybridMultilevel"/>
    <w:tmpl w:val="74FC7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2A5336"/>
    <w:multiLevelType w:val="hybridMultilevel"/>
    <w:tmpl w:val="5B4CFF36"/>
    <w:lvl w:ilvl="0" w:tplc="E440160E">
      <w:start w:val="1"/>
      <w:numFmt w:val="bullet"/>
      <w:suff w:val="space"/>
      <w:lvlText w:val="­"/>
      <w:lvlJc w:val="left"/>
      <w:pPr>
        <w:ind w:left="613" w:hanging="360"/>
      </w:pPr>
      <w:rPr>
        <w:rFonts w:ascii="Courier New" w:hAnsi="Courier New" w:hint="default"/>
        <w:b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01D15"/>
    <w:multiLevelType w:val="hybridMultilevel"/>
    <w:tmpl w:val="2A1CCB60"/>
    <w:lvl w:ilvl="0" w:tplc="5D4205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B25EA2"/>
    <w:multiLevelType w:val="hybridMultilevel"/>
    <w:tmpl w:val="00D2B0AE"/>
    <w:lvl w:ilvl="0" w:tplc="D884F5CA">
      <w:start w:val="1"/>
      <w:numFmt w:val="bullet"/>
      <w:lvlText w:val=""/>
      <w:lvlJc w:val="left"/>
      <w:pPr>
        <w:tabs>
          <w:tab w:val="num" w:pos="900"/>
        </w:tabs>
        <w:ind w:left="900" w:hanging="360"/>
      </w:pPr>
      <w:rPr>
        <w:rFonts w:ascii="Symbol" w:hAnsi="Symbol" w:hint="default"/>
        <w:color w:val="auto"/>
      </w:rPr>
    </w:lvl>
    <w:lvl w:ilvl="1" w:tplc="D884F5C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2A6C7A"/>
    <w:multiLevelType w:val="hybridMultilevel"/>
    <w:tmpl w:val="FDB4676A"/>
    <w:lvl w:ilvl="0" w:tplc="02D64538">
      <w:start w:val="1"/>
      <w:numFmt w:val="bullet"/>
      <w:suff w:val="space"/>
      <w:lvlText w:val="­"/>
      <w:lvlJc w:val="left"/>
      <w:pPr>
        <w:ind w:left="720" w:hanging="360"/>
      </w:pPr>
      <w:rPr>
        <w:rFonts w:ascii="Courier New" w:hAnsi="Courier New" w:hint="default"/>
        <w:b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33081E"/>
    <w:multiLevelType w:val="hybridMultilevel"/>
    <w:tmpl w:val="2D06CE30"/>
    <w:lvl w:ilvl="0" w:tplc="109CA4D0">
      <w:start w:val="950"/>
      <w:numFmt w:val="bullet"/>
      <w:lvlText w:val="-"/>
      <w:lvlJc w:val="left"/>
      <w:pPr>
        <w:tabs>
          <w:tab w:val="num" w:pos="900"/>
        </w:tabs>
        <w:ind w:left="900" w:hanging="360"/>
      </w:pPr>
      <w:rPr>
        <w:rFonts w:ascii="Times New Roman" w:eastAsia="Times New Roman" w:hAnsi="Times New Roman" w:cs="Times New Roman" w:hint="default"/>
      </w:rPr>
    </w:lvl>
    <w:lvl w:ilvl="1" w:tplc="D884F5C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1B35CB"/>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994762"/>
    <w:multiLevelType w:val="hybridMultilevel"/>
    <w:tmpl w:val="BE6490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31240"/>
    <w:multiLevelType w:val="hybridMultilevel"/>
    <w:tmpl w:val="C9D0C4BC"/>
    <w:lvl w:ilvl="0" w:tplc="37F29DBC">
      <w:start w:val="2019"/>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7E706B8E"/>
    <w:multiLevelType w:val="hybridMultilevel"/>
    <w:tmpl w:val="D6AE8870"/>
    <w:lvl w:ilvl="0" w:tplc="1F1E203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3"/>
  </w:num>
  <w:num w:numId="6">
    <w:abstractNumId w:val="1"/>
  </w:num>
  <w:num w:numId="7">
    <w:abstractNumId w:val="6"/>
  </w:num>
  <w:num w:numId="8">
    <w:abstractNumId w:val="7"/>
  </w:num>
  <w:num w:numId="9">
    <w:abstractNumId w:val="5"/>
  </w:num>
  <w:num w:numId="10">
    <w:abstractNumId w:val="2"/>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08"/>
    <w:rsid w:val="00010CCF"/>
    <w:rsid w:val="00016546"/>
    <w:rsid w:val="00016B86"/>
    <w:rsid w:val="000225A6"/>
    <w:rsid w:val="00023C9F"/>
    <w:rsid w:val="00025513"/>
    <w:rsid w:val="00030F8D"/>
    <w:rsid w:val="00040288"/>
    <w:rsid w:val="00051B4D"/>
    <w:rsid w:val="00052012"/>
    <w:rsid w:val="000554B6"/>
    <w:rsid w:val="00072FDE"/>
    <w:rsid w:val="00077860"/>
    <w:rsid w:val="00097F80"/>
    <w:rsid w:val="000C4AC7"/>
    <w:rsid w:val="000D168B"/>
    <w:rsid w:val="000D5557"/>
    <w:rsid w:val="000D5F52"/>
    <w:rsid w:val="001042D7"/>
    <w:rsid w:val="00111FFB"/>
    <w:rsid w:val="00114B87"/>
    <w:rsid w:val="001267FA"/>
    <w:rsid w:val="0013536D"/>
    <w:rsid w:val="0014207B"/>
    <w:rsid w:val="001516D7"/>
    <w:rsid w:val="001568CA"/>
    <w:rsid w:val="00165881"/>
    <w:rsid w:val="0018177E"/>
    <w:rsid w:val="0018538C"/>
    <w:rsid w:val="001A0E66"/>
    <w:rsid w:val="001A3CF9"/>
    <w:rsid w:val="001A49BD"/>
    <w:rsid w:val="001B1015"/>
    <w:rsid w:val="001B7888"/>
    <w:rsid w:val="001C55BB"/>
    <w:rsid w:val="001C7474"/>
    <w:rsid w:val="001C74A4"/>
    <w:rsid w:val="001E0E92"/>
    <w:rsid w:val="001F1259"/>
    <w:rsid w:val="001F6682"/>
    <w:rsid w:val="001F70E0"/>
    <w:rsid w:val="00203D9D"/>
    <w:rsid w:val="00204DCF"/>
    <w:rsid w:val="002057AD"/>
    <w:rsid w:val="0020661D"/>
    <w:rsid w:val="002174F9"/>
    <w:rsid w:val="00232D85"/>
    <w:rsid w:val="00241655"/>
    <w:rsid w:val="002424DE"/>
    <w:rsid w:val="0024751E"/>
    <w:rsid w:val="00254A94"/>
    <w:rsid w:val="0025542A"/>
    <w:rsid w:val="0026391A"/>
    <w:rsid w:val="002707DE"/>
    <w:rsid w:val="002A2CE9"/>
    <w:rsid w:val="002A7C29"/>
    <w:rsid w:val="002B0A25"/>
    <w:rsid w:val="002C1E55"/>
    <w:rsid w:val="002C5323"/>
    <w:rsid w:val="002C64E5"/>
    <w:rsid w:val="002E3829"/>
    <w:rsid w:val="002E43D8"/>
    <w:rsid w:val="00307324"/>
    <w:rsid w:val="0032242E"/>
    <w:rsid w:val="0032287F"/>
    <w:rsid w:val="003354BC"/>
    <w:rsid w:val="00335632"/>
    <w:rsid w:val="00336714"/>
    <w:rsid w:val="00337FEC"/>
    <w:rsid w:val="00341EA5"/>
    <w:rsid w:val="00352CFC"/>
    <w:rsid w:val="0035569C"/>
    <w:rsid w:val="003657D4"/>
    <w:rsid w:val="00393A82"/>
    <w:rsid w:val="0039523F"/>
    <w:rsid w:val="0039534E"/>
    <w:rsid w:val="0039624B"/>
    <w:rsid w:val="003971E5"/>
    <w:rsid w:val="003A4B49"/>
    <w:rsid w:val="003C1192"/>
    <w:rsid w:val="003D523C"/>
    <w:rsid w:val="003D786B"/>
    <w:rsid w:val="003E2083"/>
    <w:rsid w:val="003E38A2"/>
    <w:rsid w:val="003F5BBF"/>
    <w:rsid w:val="003F7694"/>
    <w:rsid w:val="003F7BE4"/>
    <w:rsid w:val="00401832"/>
    <w:rsid w:val="004047FF"/>
    <w:rsid w:val="0040607B"/>
    <w:rsid w:val="0040610F"/>
    <w:rsid w:val="00407B36"/>
    <w:rsid w:val="004105CE"/>
    <w:rsid w:val="00410775"/>
    <w:rsid w:val="00414035"/>
    <w:rsid w:val="00417567"/>
    <w:rsid w:val="004250F0"/>
    <w:rsid w:val="00427217"/>
    <w:rsid w:val="00431F8A"/>
    <w:rsid w:val="0043319E"/>
    <w:rsid w:val="00443A54"/>
    <w:rsid w:val="00446C81"/>
    <w:rsid w:val="00447870"/>
    <w:rsid w:val="00454E4C"/>
    <w:rsid w:val="00463A14"/>
    <w:rsid w:val="00464ABA"/>
    <w:rsid w:val="00465CE2"/>
    <w:rsid w:val="00477F85"/>
    <w:rsid w:val="00486E59"/>
    <w:rsid w:val="00491F90"/>
    <w:rsid w:val="004A098C"/>
    <w:rsid w:val="004B3874"/>
    <w:rsid w:val="004C381F"/>
    <w:rsid w:val="004C52CD"/>
    <w:rsid w:val="004D0D31"/>
    <w:rsid w:val="004D4747"/>
    <w:rsid w:val="004F161F"/>
    <w:rsid w:val="004F3BA3"/>
    <w:rsid w:val="004F536E"/>
    <w:rsid w:val="00505C2F"/>
    <w:rsid w:val="005076C4"/>
    <w:rsid w:val="00512F4D"/>
    <w:rsid w:val="00517CFD"/>
    <w:rsid w:val="00532DD4"/>
    <w:rsid w:val="00540AA1"/>
    <w:rsid w:val="00540BCD"/>
    <w:rsid w:val="0054638A"/>
    <w:rsid w:val="00547A98"/>
    <w:rsid w:val="00555848"/>
    <w:rsid w:val="00560CDC"/>
    <w:rsid w:val="005620F8"/>
    <w:rsid w:val="005658FF"/>
    <w:rsid w:val="00574618"/>
    <w:rsid w:val="00584DF7"/>
    <w:rsid w:val="00591905"/>
    <w:rsid w:val="005938EA"/>
    <w:rsid w:val="005940A0"/>
    <w:rsid w:val="00597666"/>
    <w:rsid w:val="005A2BC7"/>
    <w:rsid w:val="005C0C51"/>
    <w:rsid w:val="005C50B8"/>
    <w:rsid w:val="005D01D7"/>
    <w:rsid w:val="005D4734"/>
    <w:rsid w:val="005D642A"/>
    <w:rsid w:val="005D7AB1"/>
    <w:rsid w:val="005E118E"/>
    <w:rsid w:val="005F47F8"/>
    <w:rsid w:val="006375A6"/>
    <w:rsid w:val="006412EF"/>
    <w:rsid w:val="00641B5A"/>
    <w:rsid w:val="00647211"/>
    <w:rsid w:val="00656340"/>
    <w:rsid w:val="006574D1"/>
    <w:rsid w:val="00671505"/>
    <w:rsid w:val="00671644"/>
    <w:rsid w:val="00683814"/>
    <w:rsid w:val="00696917"/>
    <w:rsid w:val="00696D91"/>
    <w:rsid w:val="00697C4B"/>
    <w:rsid w:val="006B31A8"/>
    <w:rsid w:val="006B3CB1"/>
    <w:rsid w:val="006C7DF7"/>
    <w:rsid w:val="006D2E12"/>
    <w:rsid w:val="006E6AB4"/>
    <w:rsid w:val="006F21D0"/>
    <w:rsid w:val="00717298"/>
    <w:rsid w:val="007176A4"/>
    <w:rsid w:val="007236CC"/>
    <w:rsid w:val="00735290"/>
    <w:rsid w:val="00736FDB"/>
    <w:rsid w:val="00750FCD"/>
    <w:rsid w:val="00752F43"/>
    <w:rsid w:val="007573BC"/>
    <w:rsid w:val="00790662"/>
    <w:rsid w:val="007A2B70"/>
    <w:rsid w:val="007A389D"/>
    <w:rsid w:val="007A587E"/>
    <w:rsid w:val="007B73DB"/>
    <w:rsid w:val="007D5B55"/>
    <w:rsid w:val="007D685D"/>
    <w:rsid w:val="007F021D"/>
    <w:rsid w:val="007F4BF8"/>
    <w:rsid w:val="007F705B"/>
    <w:rsid w:val="007F7A8C"/>
    <w:rsid w:val="0080196E"/>
    <w:rsid w:val="008371E9"/>
    <w:rsid w:val="00862CAE"/>
    <w:rsid w:val="00882A96"/>
    <w:rsid w:val="00890447"/>
    <w:rsid w:val="008A172C"/>
    <w:rsid w:val="008A1877"/>
    <w:rsid w:val="008C63E9"/>
    <w:rsid w:val="008D5C9B"/>
    <w:rsid w:val="008E2FA4"/>
    <w:rsid w:val="008F4EA0"/>
    <w:rsid w:val="008F53F2"/>
    <w:rsid w:val="008F557A"/>
    <w:rsid w:val="00900F52"/>
    <w:rsid w:val="0090127A"/>
    <w:rsid w:val="00901DD1"/>
    <w:rsid w:val="009107A8"/>
    <w:rsid w:val="0092059E"/>
    <w:rsid w:val="009260DF"/>
    <w:rsid w:val="00934BA2"/>
    <w:rsid w:val="00934C0F"/>
    <w:rsid w:val="0093503A"/>
    <w:rsid w:val="00942992"/>
    <w:rsid w:val="00947F6B"/>
    <w:rsid w:val="00960CEE"/>
    <w:rsid w:val="00965C23"/>
    <w:rsid w:val="0096773A"/>
    <w:rsid w:val="00992832"/>
    <w:rsid w:val="00992A75"/>
    <w:rsid w:val="009A7D60"/>
    <w:rsid w:val="009B1C18"/>
    <w:rsid w:val="009B72EE"/>
    <w:rsid w:val="009C502C"/>
    <w:rsid w:val="009D197D"/>
    <w:rsid w:val="009D4E0D"/>
    <w:rsid w:val="009E1473"/>
    <w:rsid w:val="009E2CF4"/>
    <w:rsid w:val="009E3913"/>
    <w:rsid w:val="009E60F5"/>
    <w:rsid w:val="009F44A6"/>
    <w:rsid w:val="00A0590D"/>
    <w:rsid w:val="00A138E9"/>
    <w:rsid w:val="00A14841"/>
    <w:rsid w:val="00A16A7E"/>
    <w:rsid w:val="00A178B5"/>
    <w:rsid w:val="00A17B60"/>
    <w:rsid w:val="00A245F8"/>
    <w:rsid w:val="00A25E59"/>
    <w:rsid w:val="00A37BE7"/>
    <w:rsid w:val="00A41597"/>
    <w:rsid w:val="00A553BA"/>
    <w:rsid w:val="00A57E34"/>
    <w:rsid w:val="00A713D7"/>
    <w:rsid w:val="00A77D06"/>
    <w:rsid w:val="00A77D60"/>
    <w:rsid w:val="00A866AE"/>
    <w:rsid w:val="00A866FE"/>
    <w:rsid w:val="00A86D31"/>
    <w:rsid w:val="00A8775C"/>
    <w:rsid w:val="00A925E2"/>
    <w:rsid w:val="00A949A6"/>
    <w:rsid w:val="00AA657D"/>
    <w:rsid w:val="00AB40E9"/>
    <w:rsid w:val="00AB4115"/>
    <w:rsid w:val="00AC2D0C"/>
    <w:rsid w:val="00AD071F"/>
    <w:rsid w:val="00AD18BA"/>
    <w:rsid w:val="00AE1BB1"/>
    <w:rsid w:val="00AF213F"/>
    <w:rsid w:val="00AF2BE2"/>
    <w:rsid w:val="00B06360"/>
    <w:rsid w:val="00B1154F"/>
    <w:rsid w:val="00B11900"/>
    <w:rsid w:val="00B14FE8"/>
    <w:rsid w:val="00B15703"/>
    <w:rsid w:val="00B33B89"/>
    <w:rsid w:val="00B40892"/>
    <w:rsid w:val="00B553AE"/>
    <w:rsid w:val="00B56644"/>
    <w:rsid w:val="00B61CFB"/>
    <w:rsid w:val="00B8225D"/>
    <w:rsid w:val="00B86589"/>
    <w:rsid w:val="00B8716A"/>
    <w:rsid w:val="00B9295C"/>
    <w:rsid w:val="00BA0F3A"/>
    <w:rsid w:val="00BA148A"/>
    <w:rsid w:val="00BB18CD"/>
    <w:rsid w:val="00BB1ACE"/>
    <w:rsid w:val="00BB3D38"/>
    <w:rsid w:val="00BB46A8"/>
    <w:rsid w:val="00BC7978"/>
    <w:rsid w:val="00BD2E74"/>
    <w:rsid w:val="00BD4C60"/>
    <w:rsid w:val="00BD5A1E"/>
    <w:rsid w:val="00BE05EF"/>
    <w:rsid w:val="00BE23F5"/>
    <w:rsid w:val="00BE46B2"/>
    <w:rsid w:val="00BF56BD"/>
    <w:rsid w:val="00C032E7"/>
    <w:rsid w:val="00C0623F"/>
    <w:rsid w:val="00C12EF8"/>
    <w:rsid w:val="00C15C21"/>
    <w:rsid w:val="00C24708"/>
    <w:rsid w:val="00C32EE4"/>
    <w:rsid w:val="00C36D92"/>
    <w:rsid w:val="00C53193"/>
    <w:rsid w:val="00C71FBC"/>
    <w:rsid w:val="00C72253"/>
    <w:rsid w:val="00C75806"/>
    <w:rsid w:val="00C8258C"/>
    <w:rsid w:val="00C90C52"/>
    <w:rsid w:val="00C956E1"/>
    <w:rsid w:val="00CA6E5E"/>
    <w:rsid w:val="00CB01B2"/>
    <w:rsid w:val="00CB111B"/>
    <w:rsid w:val="00CB34DA"/>
    <w:rsid w:val="00CB43BE"/>
    <w:rsid w:val="00CB5867"/>
    <w:rsid w:val="00CB65E6"/>
    <w:rsid w:val="00CE63CA"/>
    <w:rsid w:val="00CE68C4"/>
    <w:rsid w:val="00D14F36"/>
    <w:rsid w:val="00D15DDB"/>
    <w:rsid w:val="00D22030"/>
    <w:rsid w:val="00D23340"/>
    <w:rsid w:val="00D23E10"/>
    <w:rsid w:val="00D35247"/>
    <w:rsid w:val="00D43426"/>
    <w:rsid w:val="00D44975"/>
    <w:rsid w:val="00D518BC"/>
    <w:rsid w:val="00D52FA8"/>
    <w:rsid w:val="00D72B01"/>
    <w:rsid w:val="00D85F3D"/>
    <w:rsid w:val="00D92D7D"/>
    <w:rsid w:val="00D9603D"/>
    <w:rsid w:val="00DA280B"/>
    <w:rsid w:val="00DA28E0"/>
    <w:rsid w:val="00DA3403"/>
    <w:rsid w:val="00DA3C9A"/>
    <w:rsid w:val="00DC7D4F"/>
    <w:rsid w:val="00DF69DB"/>
    <w:rsid w:val="00E03760"/>
    <w:rsid w:val="00E03869"/>
    <w:rsid w:val="00E11751"/>
    <w:rsid w:val="00E2232B"/>
    <w:rsid w:val="00E26F2F"/>
    <w:rsid w:val="00E46936"/>
    <w:rsid w:val="00E47C45"/>
    <w:rsid w:val="00E51602"/>
    <w:rsid w:val="00E62F2A"/>
    <w:rsid w:val="00E649F6"/>
    <w:rsid w:val="00E70EF0"/>
    <w:rsid w:val="00E77BCB"/>
    <w:rsid w:val="00E8143C"/>
    <w:rsid w:val="00E830A1"/>
    <w:rsid w:val="00E85F80"/>
    <w:rsid w:val="00E931D2"/>
    <w:rsid w:val="00EA357B"/>
    <w:rsid w:val="00EA6B80"/>
    <w:rsid w:val="00EA7406"/>
    <w:rsid w:val="00EA7ADA"/>
    <w:rsid w:val="00EB7E33"/>
    <w:rsid w:val="00EC2809"/>
    <w:rsid w:val="00EC60E2"/>
    <w:rsid w:val="00ED127C"/>
    <w:rsid w:val="00EE4711"/>
    <w:rsid w:val="00F00796"/>
    <w:rsid w:val="00F02A88"/>
    <w:rsid w:val="00F06429"/>
    <w:rsid w:val="00F1080A"/>
    <w:rsid w:val="00F1372C"/>
    <w:rsid w:val="00F15418"/>
    <w:rsid w:val="00F24692"/>
    <w:rsid w:val="00F2715D"/>
    <w:rsid w:val="00F35DD8"/>
    <w:rsid w:val="00F36610"/>
    <w:rsid w:val="00F4187A"/>
    <w:rsid w:val="00F42817"/>
    <w:rsid w:val="00F455E3"/>
    <w:rsid w:val="00F468FB"/>
    <w:rsid w:val="00F50EC5"/>
    <w:rsid w:val="00F52DB8"/>
    <w:rsid w:val="00F604E3"/>
    <w:rsid w:val="00F736C1"/>
    <w:rsid w:val="00F77E83"/>
    <w:rsid w:val="00F80AA4"/>
    <w:rsid w:val="00F81B99"/>
    <w:rsid w:val="00F91B74"/>
    <w:rsid w:val="00FA1D82"/>
    <w:rsid w:val="00FA3AE2"/>
    <w:rsid w:val="00FB1774"/>
    <w:rsid w:val="00FC2818"/>
    <w:rsid w:val="00FC2C6A"/>
    <w:rsid w:val="00FC6E30"/>
    <w:rsid w:val="00FD1D5A"/>
    <w:rsid w:val="00FD3A47"/>
    <w:rsid w:val="00FE1386"/>
    <w:rsid w:val="00FF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8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C5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862CA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62CA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1A"/>
    <w:pPr>
      <w:spacing w:after="160" w:line="259" w:lineRule="auto"/>
      <w:ind w:left="720"/>
      <w:contextualSpacing/>
    </w:pPr>
  </w:style>
  <w:style w:type="table" w:styleId="a4">
    <w:name w:val="Table Grid"/>
    <w:basedOn w:val="a1"/>
    <w:uiPriority w:val="59"/>
    <w:rsid w:val="0026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C502C"/>
    <w:rPr>
      <w:rFonts w:asciiTheme="majorHAnsi" w:eastAsiaTheme="majorEastAsia" w:hAnsiTheme="majorHAnsi" w:cstheme="majorBidi"/>
      <w:b/>
      <w:bCs/>
      <w:color w:val="4F81BD" w:themeColor="accent1"/>
      <w:sz w:val="26"/>
      <w:szCs w:val="26"/>
    </w:rPr>
  </w:style>
  <w:style w:type="paragraph" w:customStyle="1" w:styleId="a5">
    <w:name w:val="Знак Знак Знак"/>
    <w:basedOn w:val="a"/>
    <w:rsid w:val="00A41597"/>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A415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597"/>
    <w:rPr>
      <w:rFonts w:ascii="Tahoma" w:hAnsi="Tahoma" w:cs="Tahoma"/>
      <w:sz w:val="16"/>
      <w:szCs w:val="16"/>
    </w:rPr>
  </w:style>
  <w:style w:type="character" w:styleId="a8">
    <w:name w:val="Hyperlink"/>
    <w:basedOn w:val="a0"/>
    <w:uiPriority w:val="99"/>
    <w:unhideWhenUsed/>
    <w:rsid w:val="00241655"/>
    <w:rPr>
      <w:color w:val="0000FF" w:themeColor="hyperlink"/>
      <w:u w:val="single"/>
    </w:rPr>
  </w:style>
  <w:style w:type="table" w:customStyle="1" w:styleId="TableGrid">
    <w:name w:val="TableGrid"/>
    <w:rsid w:val="00A138E9"/>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rsid w:val="005D01D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uiPriority w:val="99"/>
    <w:rsid w:val="005D01D7"/>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1A3C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A3CF9"/>
    <w:rPr>
      <w:rFonts w:ascii="Arial" w:eastAsia="Times New Roman" w:hAnsi="Arial" w:cs="Arial"/>
      <w:sz w:val="20"/>
      <w:szCs w:val="20"/>
      <w:lang w:eastAsia="ru-RU"/>
    </w:rPr>
  </w:style>
  <w:style w:type="paragraph" w:customStyle="1" w:styleId="Default">
    <w:name w:val="Default"/>
    <w:rsid w:val="001A3C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A">
    <w:name w:val="! AAA ! Знак"/>
    <w:link w:val="AAA0"/>
    <w:uiPriority w:val="99"/>
    <w:locked/>
    <w:rsid w:val="001A3CF9"/>
    <w:rPr>
      <w:sz w:val="16"/>
      <w:lang w:eastAsia="ru-RU"/>
    </w:rPr>
  </w:style>
  <w:style w:type="paragraph" w:customStyle="1" w:styleId="AAA0">
    <w:name w:val="! AAA !"/>
    <w:link w:val="AAA"/>
    <w:uiPriority w:val="99"/>
    <w:rsid w:val="001A3CF9"/>
    <w:pPr>
      <w:spacing w:after="120" w:line="240" w:lineRule="auto"/>
      <w:jc w:val="both"/>
    </w:pPr>
    <w:rPr>
      <w:sz w:val="16"/>
      <w:lang w:eastAsia="ru-RU"/>
    </w:rPr>
  </w:style>
  <w:style w:type="paragraph" w:customStyle="1" w:styleId="Sweet">
    <w:name w:val="Sweet_основной текст"/>
    <w:basedOn w:val="a"/>
    <w:link w:val="Sweet0"/>
    <w:rsid w:val="00D52FA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Sweet0">
    <w:name w:val="Sweet_основной текст Знак"/>
    <w:basedOn w:val="a0"/>
    <w:link w:val="Sweet"/>
    <w:rsid w:val="00D52FA8"/>
    <w:rPr>
      <w:rFonts w:ascii="Times New Roman" w:eastAsia="Times New Roman" w:hAnsi="Times New Roman" w:cs="Times New Roman"/>
      <w:sz w:val="28"/>
      <w:szCs w:val="28"/>
      <w:lang w:eastAsia="ru-RU"/>
    </w:rPr>
  </w:style>
  <w:style w:type="paragraph" w:styleId="ab">
    <w:name w:val="endnote text"/>
    <w:basedOn w:val="a"/>
    <w:link w:val="ac"/>
    <w:uiPriority w:val="99"/>
    <w:semiHidden/>
    <w:unhideWhenUsed/>
    <w:rsid w:val="001B7888"/>
    <w:pPr>
      <w:spacing w:after="0" w:line="240" w:lineRule="auto"/>
    </w:pPr>
    <w:rPr>
      <w:sz w:val="20"/>
      <w:szCs w:val="20"/>
    </w:rPr>
  </w:style>
  <w:style w:type="character" w:customStyle="1" w:styleId="ac">
    <w:name w:val="Текст концевой сноски Знак"/>
    <w:basedOn w:val="a0"/>
    <w:link w:val="ab"/>
    <w:uiPriority w:val="99"/>
    <w:semiHidden/>
    <w:rsid w:val="001B7888"/>
    <w:rPr>
      <w:sz w:val="20"/>
      <w:szCs w:val="20"/>
    </w:rPr>
  </w:style>
  <w:style w:type="character" w:styleId="ad">
    <w:name w:val="endnote reference"/>
    <w:basedOn w:val="a0"/>
    <w:uiPriority w:val="99"/>
    <w:semiHidden/>
    <w:unhideWhenUsed/>
    <w:rsid w:val="001B7888"/>
    <w:rPr>
      <w:vertAlign w:val="superscript"/>
    </w:rPr>
  </w:style>
  <w:style w:type="paragraph" w:styleId="ae">
    <w:name w:val="footnote text"/>
    <w:basedOn w:val="a"/>
    <w:link w:val="af"/>
    <w:uiPriority w:val="99"/>
    <w:semiHidden/>
    <w:unhideWhenUsed/>
    <w:rsid w:val="001B7888"/>
    <w:pPr>
      <w:spacing w:after="0" w:line="240" w:lineRule="auto"/>
    </w:pPr>
    <w:rPr>
      <w:sz w:val="20"/>
      <w:szCs w:val="20"/>
    </w:rPr>
  </w:style>
  <w:style w:type="character" w:customStyle="1" w:styleId="af">
    <w:name w:val="Текст сноски Знак"/>
    <w:basedOn w:val="a0"/>
    <w:link w:val="ae"/>
    <w:uiPriority w:val="99"/>
    <w:semiHidden/>
    <w:rsid w:val="001B7888"/>
    <w:rPr>
      <w:sz w:val="20"/>
      <w:szCs w:val="20"/>
    </w:rPr>
  </w:style>
  <w:style w:type="character" w:styleId="af0">
    <w:name w:val="footnote reference"/>
    <w:basedOn w:val="a0"/>
    <w:uiPriority w:val="99"/>
    <w:semiHidden/>
    <w:unhideWhenUsed/>
    <w:rsid w:val="001B7888"/>
    <w:rPr>
      <w:vertAlign w:val="superscript"/>
    </w:rPr>
  </w:style>
  <w:style w:type="character" w:customStyle="1" w:styleId="10">
    <w:name w:val="Заголовок 1 Знак"/>
    <w:basedOn w:val="a0"/>
    <w:link w:val="1"/>
    <w:uiPriority w:val="9"/>
    <w:rsid w:val="004B387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B3874"/>
    <w:rPr>
      <w:rFonts w:asciiTheme="majorHAnsi" w:eastAsiaTheme="majorEastAsia" w:hAnsiTheme="majorHAnsi" w:cstheme="majorBidi"/>
      <w:color w:val="243F60" w:themeColor="accent1" w:themeShade="7F"/>
      <w:sz w:val="24"/>
      <w:szCs w:val="24"/>
    </w:rPr>
  </w:style>
  <w:style w:type="paragraph" w:styleId="af1">
    <w:name w:val="Body Text"/>
    <w:basedOn w:val="a"/>
    <w:link w:val="af2"/>
    <w:semiHidden/>
    <w:rsid w:val="004B387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4B3874"/>
    <w:rPr>
      <w:rFonts w:ascii="Times New Roman" w:eastAsia="Times New Roman" w:hAnsi="Times New Roman" w:cs="Times New Roman"/>
      <w:sz w:val="24"/>
      <w:szCs w:val="24"/>
      <w:lang w:eastAsia="ru-RU"/>
    </w:rPr>
  </w:style>
  <w:style w:type="paragraph" w:customStyle="1" w:styleId="Sweet1">
    <w:name w:val="Sweet_формула"/>
    <w:basedOn w:val="a"/>
    <w:link w:val="Sweet2"/>
    <w:autoRedefine/>
    <w:rsid w:val="004B3874"/>
    <w:pPr>
      <w:spacing w:before="120" w:after="120" w:line="240" w:lineRule="auto"/>
      <w:jc w:val="center"/>
    </w:pPr>
    <w:rPr>
      <w:rFonts w:ascii="Times New Roman" w:eastAsia="Times New Roman" w:hAnsi="Times New Roman" w:cs="Times New Roman"/>
      <w:sz w:val="28"/>
      <w:szCs w:val="28"/>
      <w:lang w:eastAsia="ru-RU"/>
    </w:rPr>
  </w:style>
  <w:style w:type="table" w:customStyle="1" w:styleId="Sweet3">
    <w:name w:val="Sweet_табл"/>
    <w:basedOn w:val="a1"/>
    <w:rsid w:val="004B3874"/>
    <w:pPr>
      <w:spacing w:after="0" w:line="240" w:lineRule="auto"/>
      <w:jc w:val="center"/>
    </w:pPr>
    <w:rPr>
      <w:rFonts w:ascii="Times New Roman" w:eastAsia="Times New Roman"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Sweet2">
    <w:name w:val="Sweet_формула Знак"/>
    <w:basedOn w:val="a0"/>
    <w:link w:val="Sweet1"/>
    <w:rsid w:val="004B3874"/>
    <w:rPr>
      <w:rFonts w:ascii="Times New Roman" w:eastAsia="Times New Roman" w:hAnsi="Times New Roman" w:cs="Times New Roman"/>
      <w:sz w:val="28"/>
      <w:szCs w:val="28"/>
      <w:lang w:eastAsia="ru-RU"/>
    </w:rPr>
  </w:style>
  <w:style w:type="paragraph" w:customStyle="1" w:styleId="Sweet4">
    <w:name w:val="Sweet_заголовок"/>
    <w:basedOn w:val="a"/>
    <w:rsid w:val="001516D7"/>
    <w:pPr>
      <w:spacing w:before="240" w:after="240" w:line="240" w:lineRule="auto"/>
      <w:ind w:firstLine="709"/>
      <w:jc w:val="both"/>
    </w:pPr>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862C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62CAE"/>
    <w:rPr>
      <w:rFonts w:ascii="Times New Roman" w:eastAsia="Times New Roman" w:hAnsi="Times New Roman" w:cs="Times New Roman"/>
      <w:b/>
      <w:bCs/>
      <w:i/>
      <w:iCs/>
      <w:sz w:val="26"/>
      <w:szCs w:val="26"/>
      <w:lang w:eastAsia="ru-RU"/>
    </w:rPr>
  </w:style>
  <w:style w:type="paragraph" w:styleId="21">
    <w:name w:val="Body Text 2"/>
    <w:basedOn w:val="a"/>
    <w:link w:val="22"/>
    <w:rsid w:val="00862CA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62CAE"/>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B1AC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B1ACE"/>
  </w:style>
  <w:style w:type="paragraph" w:customStyle="1" w:styleId="af5">
    <w:name w:val="Левая подпись"/>
    <w:basedOn w:val="a"/>
    <w:rsid w:val="00352CFC"/>
    <w:pPr>
      <w:spacing w:after="0" w:line="240" w:lineRule="auto"/>
      <w:ind w:right="6521"/>
    </w:pPr>
    <w:rPr>
      <w:rFonts w:ascii="Times New Roman" w:eastAsia="Times New Roman" w:hAnsi="Times New Roman" w:cs="Times New Roman"/>
      <w:sz w:val="24"/>
      <w:szCs w:val="20"/>
      <w:lang w:eastAsia="ru-RU"/>
    </w:rPr>
  </w:style>
  <w:style w:type="paragraph" w:customStyle="1" w:styleId="31">
    <w:name w:val="Обычный3"/>
    <w:rsid w:val="00352CF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w">
    <w:name w:val="w"/>
    <w:basedOn w:val="a0"/>
    <w:rsid w:val="0012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8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C5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862CA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62CA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91A"/>
    <w:pPr>
      <w:spacing w:after="160" w:line="259" w:lineRule="auto"/>
      <w:ind w:left="720"/>
      <w:contextualSpacing/>
    </w:pPr>
  </w:style>
  <w:style w:type="table" w:styleId="a4">
    <w:name w:val="Table Grid"/>
    <w:basedOn w:val="a1"/>
    <w:uiPriority w:val="59"/>
    <w:rsid w:val="0026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C502C"/>
    <w:rPr>
      <w:rFonts w:asciiTheme="majorHAnsi" w:eastAsiaTheme="majorEastAsia" w:hAnsiTheme="majorHAnsi" w:cstheme="majorBidi"/>
      <w:b/>
      <w:bCs/>
      <w:color w:val="4F81BD" w:themeColor="accent1"/>
      <w:sz w:val="26"/>
      <w:szCs w:val="26"/>
    </w:rPr>
  </w:style>
  <w:style w:type="paragraph" w:customStyle="1" w:styleId="a5">
    <w:name w:val="Знак Знак Знак"/>
    <w:basedOn w:val="a"/>
    <w:rsid w:val="00A41597"/>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A415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597"/>
    <w:rPr>
      <w:rFonts w:ascii="Tahoma" w:hAnsi="Tahoma" w:cs="Tahoma"/>
      <w:sz w:val="16"/>
      <w:szCs w:val="16"/>
    </w:rPr>
  </w:style>
  <w:style w:type="character" w:styleId="a8">
    <w:name w:val="Hyperlink"/>
    <w:basedOn w:val="a0"/>
    <w:uiPriority w:val="99"/>
    <w:unhideWhenUsed/>
    <w:rsid w:val="00241655"/>
    <w:rPr>
      <w:color w:val="0000FF" w:themeColor="hyperlink"/>
      <w:u w:val="single"/>
    </w:rPr>
  </w:style>
  <w:style w:type="table" w:customStyle="1" w:styleId="TableGrid">
    <w:name w:val="TableGrid"/>
    <w:rsid w:val="00A138E9"/>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rsid w:val="005D01D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uiPriority w:val="99"/>
    <w:rsid w:val="005D01D7"/>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1A3C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A3CF9"/>
    <w:rPr>
      <w:rFonts w:ascii="Arial" w:eastAsia="Times New Roman" w:hAnsi="Arial" w:cs="Arial"/>
      <w:sz w:val="20"/>
      <w:szCs w:val="20"/>
      <w:lang w:eastAsia="ru-RU"/>
    </w:rPr>
  </w:style>
  <w:style w:type="paragraph" w:customStyle="1" w:styleId="Default">
    <w:name w:val="Default"/>
    <w:rsid w:val="001A3C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A">
    <w:name w:val="! AAA ! Знак"/>
    <w:link w:val="AAA0"/>
    <w:uiPriority w:val="99"/>
    <w:locked/>
    <w:rsid w:val="001A3CF9"/>
    <w:rPr>
      <w:sz w:val="16"/>
      <w:lang w:eastAsia="ru-RU"/>
    </w:rPr>
  </w:style>
  <w:style w:type="paragraph" w:customStyle="1" w:styleId="AAA0">
    <w:name w:val="! AAA !"/>
    <w:link w:val="AAA"/>
    <w:uiPriority w:val="99"/>
    <w:rsid w:val="001A3CF9"/>
    <w:pPr>
      <w:spacing w:after="120" w:line="240" w:lineRule="auto"/>
      <w:jc w:val="both"/>
    </w:pPr>
    <w:rPr>
      <w:sz w:val="16"/>
      <w:lang w:eastAsia="ru-RU"/>
    </w:rPr>
  </w:style>
  <w:style w:type="paragraph" w:customStyle="1" w:styleId="Sweet">
    <w:name w:val="Sweet_основной текст"/>
    <w:basedOn w:val="a"/>
    <w:link w:val="Sweet0"/>
    <w:rsid w:val="00D52FA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Sweet0">
    <w:name w:val="Sweet_основной текст Знак"/>
    <w:basedOn w:val="a0"/>
    <w:link w:val="Sweet"/>
    <w:rsid w:val="00D52FA8"/>
    <w:rPr>
      <w:rFonts w:ascii="Times New Roman" w:eastAsia="Times New Roman" w:hAnsi="Times New Roman" w:cs="Times New Roman"/>
      <w:sz w:val="28"/>
      <w:szCs w:val="28"/>
      <w:lang w:eastAsia="ru-RU"/>
    </w:rPr>
  </w:style>
  <w:style w:type="paragraph" w:styleId="ab">
    <w:name w:val="endnote text"/>
    <w:basedOn w:val="a"/>
    <w:link w:val="ac"/>
    <w:uiPriority w:val="99"/>
    <w:semiHidden/>
    <w:unhideWhenUsed/>
    <w:rsid w:val="001B7888"/>
    <w:pPr>
      <w:spacing w:after="0" w:line="240" w:lineRule="auto"/>
    </w:pPr>
    <w:rPr>
      <w:sz w:val="20"/>
      <w:szCs w:val="20"/>
    </w:rPr>
  </w:style>
  <w:style w:type="character" w:customStyle="1" w:styleId="ac">
    <w:name w:val="Текст концевой сноски Знак"/>
    <w:basedOn w:val="a0"/>
    <w:link w:val="ab"/>
    <w:uiPriority w:val="99"/>
    <w:semiHidden/>
    <w:rsid w:val="001B7888"/>
    <w:rPr>
      <w:sz w:val="20"/>
      <w:szCs w:val="20"/>
    </w:rPr>
  </w:style>
  <w:style w:type="character" w:styleId="ad">
    <w:name w:val="endnote reference"/>
    <w:basedOn w:val="a0"/>
    <w:uiPriority w:val="99"/>
    <w:semiHidden/>
    <w:unhideWhenUsed/>
    <w:rsid w:val="001B7888"/>
    <w:rPr>
      <w:vertAlign w:val="superscript"/>
    </w:rPr>
  </w:style>
  <w:style w:type="paragraph" w:styleId="ae">
    <w:name w:val="footnote text"/>
    <w:basedOn w:val="a"/>
    <w:link w:val="af"/>
    <w:uiPriority w:val="99"/>
    <w:semiHidden/>
    <w:unhideWhenUsed/>
    <w:rsid w:val="001B7888"/>
    <w:pPr>
      <w:spacing w:after="0" w:line="240" w:lineRule="auto"/>
    </w:pPr>
    <w:rPr>
      <w:sz w:val="20"/>
      <w:szCs w:val="20"/>
    </w:rPr>
  </w:style>
  <w:style w:type="character" w:customStyle="1" w:styleId="af">
    <w:name w:val="Текст сноски Знак"/>
    <w:basedOn w:val="a0"/>
    <w:link w:val="ae"/>
    <w:uiPriority w:val="99"/>
    <w:semiHidden/>
    <w:rsid w:val="001B7888"/>
    <w:rPr>
      <w:sz w:val="20"/>
      <w:szCs w:val="20"/>
    </w:rPr>
  </w:style>
  <w:style w:type="character" w:styleId="af0">
    <w:name w:val="footnote reference"/>
    <w:basedOn w:val="a0"/>
    <w:uiPriority w:val="99"/>
    <w:semiHidden/>
    <w:unhideWhenUsed/>
    <w:rsid w:val="001B7888"/>
    <w:rPr>
      <w:vertAlign w:val="superscript"/>
    </w:rPr>
  </w:style>
  <w:style w:type="character" w:customStyle="1" w:styleId="10">
    <w:name w:val="Заголовок 1 Знак"/>
    <w:basedOn w:val="a0"/>
    <w:link w:val="1"/>
    <w:uiPriority w:val="9"/>
    <w:rsid w:val="004B387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B3874"/>
    <w:rPr>
      <w:rFonts w:asciiTheme="majorHAnsi" w:eastAsiaTheme="majorEastAsia" w:hAnsiTheme="majorHAnsi" w:cstheme="majorBidi"/>
      <w:color w:val="243F60" w:themeColor="accent1" w:themeShade="7F"/>
      <w:sz w:val="24"/>
      <w:szCs w:val="24"/>
    </w:rPr>
  </w:style>
  <w:style w:type="paragraph" w:styleId="af1">
    <w:name w:val="Body Text"/>
    <w:basedOn w:val="a"/>
    <w:link w:val="af2"/>
    <w:semiHidden/>
    <w:rsid w:val="004B387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4B3874"/>
    <w:rPr>
      <w:rFonts w:ascii="Times New Roman" w:eastAsia="Times New Roman" w:hAnsi="Times New Roman" w:cs="Times New Roman"/>
      <w:sz w:val="24"/>
      <w:szCs w:val="24"/>
      <w:lang w:eastAsia="ru-RU"/>
    </w:rPr>
  </w:style>
  <w:style w:type="paragraph" w:customStyle="1" w:styleId="Sweet1">
    <w:name w:val="Sweet_формула"/>
    <w:basedOn w:val="a"/>
    <w:link w:val="Sweet2"/>
    <w:autoRedefine/>
    <w:rsid w:val="004B3874"/>
    <w:pPr>
      <w:spacing w:before="120" w:after="120" w:line="240" w:lineRule="auto"/>
      <w:jc w:val="center"/>
    </w:pPr>
    <w:rPr>
      <w:rFonts w:ascii="Times New Roman" w:eastAsia="Times New Roman" w:hAnsi="Times New Roman" w:cs="Times New Roman"/>
      <w:sz w:val="28"/>
      <w:szCs w:val="28"/>
      <w:lang w:eastAsia="ru-RU"/>
    </w:rPr>
  </w:style>
  <w:style w:type="table" w:customStyle="1" w:styleId="Sweet3">
    <w:name w:val="Sweet_табл"/>
    <w:basedOn w:val="a1"/>
    <w:rsid w:val="004B3874"/>
    <w:pPr>
      <w:spacing w:after="0" w:line="240" w:lineRule="auto"/>
      <w:jc w:val="center"/>
    </w:pPr>
    <w:rPr>
      <w:rFonts w:ascii="Times New Roman" w:eastAsia="Times New Roman"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Sweet2">
    <w:name w:val="Sweet_формула Знак"/>
    <w:basedOn w:val="a0"/>
    <w:link w:val="Sweet1"/>
    <w:rsid w:val="004B3874"/>
    <w:rPr>
      <w:rFonts w:ascii="Times New Roman" w:eastAsia="Times New Roman" w:hAnsi="Times New Roman" w:cs="Times New Roman"/>
      <w:sz w:val="28"/>
      <w:szCs w:val="28"/>
      <w:lang w:eastAsia="ru-RU"/>
    </w:rPr>
  </w:style>
  <w:style w:type="paragraph" w:customStyle="1" w:styleId="Sweet4">
    <w:name w:val="Sweet_заголовок"/>
    <w:basedOn w:val="a"/>
    <w:rsid w:val="001516D7"/>
    <w:pPr>
      <w:spacing w:before="240" w:after="240" w:line="240" w:lineRule="auto"/>
      <w:ind w:firstLine="709"/>
      <w:jc w:val="both"/>
    </w:pPr>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862C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62CAE"/>
    <w:rPr>
      <w:rFonts w:ascii="Times New Roman" w:eastAsia="Times New Roman" w:hAnsi="Times New Roman" w:cs="Times New Roman"/>
      <w:b/>
      <w:bCs/>
      <w:i/>
      <w:iCs/>
      <w:sz w:val="26"/>
      <w:szCs w:val="26"/>
      <w:lang w:eastAsia="ru-RU"/>
    </w:rPr>
  </w:style>
  <w:style w:type="paragraph" w:styleId="21">
    <w:name w:val="Body Text 2"/>
    <w:basedOn w:val="a"/>
    <w:link w:val="22"/>
    <w:rsid w:val="00862CA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62CAE"/>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B1AC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B1ACE"/>
  </w:style>
  <w:style w:type="paragraph" w:customStyle="1" w:styleId="af5">
    <w:name w:val="Левая подпись"/>
    <w:basedOn w:val="a"/>
    <w:rsid w:val="00352CFC"/>
    <w:pPr>
      <w:spacing w:after="0" w:line="240" w:lineRule="auto"/>
      <w:ind w:right="6521"/>
    </w:pPr>
    <w:rPr>
      <w:rFonts w:ascii="Times New Roman" w:eastAsia="Times New Roman" w:hAnsi="Times New Roman" w:cs="Times New Roman"/>
      <w:sz w:val="24"/>
      <w:szCs w:val="20"/>
      <w:lang w:eastAsia="ru-RU"/>
    </w:rPr>
  </w:style>
  <w:style w:type="paragraph" w:customStyle="1" w:styleId="31">
    <w:name w:val="Обычный3"/>
    <w:rsid w:val="00352CF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w">
    <w:name w:val="w"/>
    <w:basedOn w:val="a0"/>
    <w:rsid w:val="0012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96">
      <w:bodyDiv w:val="1"/>
      <w:marLeft w:val="0"/>
      <w:marRight w:val="0"/>
      <w:marTop w:val="0"/>
      <w:marBottom w:val="0"/>
      <w:divBdr>
        <w:top w:val="none" w:sz="0" w:space="0" w:color="auto"/>
        <w:left w:val="none" w:sz="0" w:space="0" w:color="auto"/>
        <w:bottom w:val="none" w:sz="0" w:space="0" w:color="auto"/>
        <w:right w:val="none" w:sz="0" w:space="0" w:color="auto"/>
      </w:divBdr>
      <w:divsChild>
        <w:div w:id="1387947759">
          <w:marLeft w:val="0"/>
          <w:marRight w:val="0"/>
          <w:marTop w:val="0"/>
          <w:marBottom w:val="0"/>
          <w:divBdr>
            <w:top w:val="none" w:sz="0" w:space="0" w:color="auto"/>
            <w:left w:val="none" w:sz="0" w:space="0" w:color="auto"/>
            <w:bottom w:val="none" w:sz="0" w:space="0" w:color="auto"/>
            <w:right w:val="none" w:sz="0" w:space="0" w:color="auto"/>
          </w:divBdr>
        </w:div>
      </w:divsChild>
    </w:div>
    <w:div w:id="180709096">
      <w:bodyDiv w:val="1"/>
      <w:marLeft w:val="0"/>
      <w:marRight w:val="0"/>
      <w:marTop w:val="0"/>
      <w:marBottom w:val="0"/>
      <w:divBdr>
        <w:top w:val="none" w:sz="0" w:space="0" w:color="auto"/>
        <w:left w:val="none" w:sz="0" w:space="0" w:color="auto"/>
        <w:bottom w:val="none" w:sz="0" w:space="0" w:color="auto"/>
        <w:right w:val="none" w:sz="0" w:space="0" w:color="auto"/>
      </w:divBdr>
    </w:div>
    <w:div w:id="268700813">
      <w:bodyDiv w:val="1"/>
      <w:marLeft w:val="0"/>
      <w:marRight w:val="0"/>
      <w:marTop w:val="0"/>
      <w:marBottom w:val="0"/>
      <w:divBdr>
        <w:top w:val="none" w:sz="0" w:space="0" w:color="auto"/>
        <w:left w:val="none" w:sz="0" w:space="0" w:color="auto"/>
        <w:bottom w:val="none" w:sz="0" w:space="0" w:color="auto"/>
        <w:right w:val="none" w:sz="0" w:space="0" w:color="auto"/>
      </w:divBdr>
    </w:div>
    <w:div w:id="1114055224">
      <w:bodyDiv w:val="1"/>
      <w:marLeft w:val="0"/>
      <w:marRight w:val="0"/>
      <w:marTop w:val="0"/>
      <w:marBottom w:val="0"/>
      <w:divBdr>
        <w:top w:val="none" w:sz="0" w:space="0" w:color="auto"/>
        <w:left w:val="none" w:sz="0" w:space="0" w:color="auto"/>
        <w:bottom w:val="none" w:sz="0" w:space="0" w:color="auto"/>
        <w:right w:val="none" w:sz="0" w:space="0" w:color="auto"/>
      </w:divBdr>
    </w:div>
    <w:div w:id="1184125866">
      <w:bodyDiv w:val="1"/>
      <w:marLeft w:val="0"/>
      <w:marRight w:val="0"/>
      <w:marTop w:val="0"/>
      <w:marBottom w:val="0"/>
      <w:divBdr>
        <w:top w:val="none" w:sz="0" w:space="0" w:color="auto"/>
        <w:left w:val="none" w:sz="0" w:space="0" w:color="auto"/>
        <w:bottom w:val="none" w:sz="0" w:space="0" w:color="auto"/>
        <w:right w:val="none" w:sz="0" w:space="0" w:color="auto"/>
      </w:divBdr>
    </w:div>
    <w:div w:id="1679774019">
      <w:bodyDiv w:val="1"/>
      <w:marLeft w:val="0"/>
      <w:marRight w:val="0"/>
      <w:marTop w:val="0"/>
      <w:marBottom w:val="0"/>
      <w:divBdr>
        <w:top w:val="none" w:sz="0" w:space="0" w:color="auto"/>
        <w:left w:val="none" w:sz="0" w:space="0" w:color="auto"/>
        <w:bottom w:val="none" w:sz="0" w:space="0" w:color="auto"/>
        <w:right w:val="none" w:sz="0" w:space="0" w:color="auto"/>
      </w:divBdr>
    </w:div>
    <w:div w:id="20050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D69350B2EEB1D2974A40CFB158DEE9C1312957E10FF15C5C8A82F7BCFC2E5C44D2535DB2E85F2323A0031798pEdF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DD69350B2EEB1D2974A40CFB158DEE9C33B2850EF0DF15C5C8A82F7BCFC2E5C56D20B56B2EC4A7673FA541A98E21D2AE0B270E625pDd1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014F-13F5-464F-B60C-13496762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13253</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Inna</cp:lastModifiedBy>
  <cp:revision>14</cp:revision>
  <cp:lastPrinted>2019-11-18T09:36:00Z</cp:lastPrinted>
  <dcterms:created xsi:type="dcterms:W3CDTF">2019-11-15T08:16:00Z</dcterms:created>
  <dcterms:modified xsi:type="dcterms:W3CDTF">2019-11-18T09:49:00Z</dcterms:modified>
</cp:coreProperties>
</file>